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DDF9">
      <w:pPr>
        <w:jc w:val="center"/>
        <w:rPr>
          <w:rFonts w:ascii="方正小标宋简体" w:eastAsia="方正小标宋简体"/>
          <w:sz w:val="52"/>
          <w:szCs w:val="52"/>
        </w:rPr>
      </w:pPr>
    </w:p>
    <w:p w14:paraId="593AFEBB">
      <w:pPr>
        <w:jc w:val="center"/>
        <w:rPr>
          <w:rFonts w:ascii="方正小标宋简体" w:eastAsia="方正小标宋简体"/>
          <w:sz w:val="52"/>
          <w:szCs w:val="52"/>
        </w:rPr>
      </w:pPr>
    </w:p>
    <w:p w14:paraId="477A41FC">
      <w:pPr>
        <w:jc w:val="center"/>
        <w:rPr>
          <w:rFonts w:ascii="方正小标宋简体" w:eastAsia="方正小标宋简体"/>
          <w:sz w:val="52"/>
          <w:szCs w:val="52"/>
        </w:rPr>
      </w:pPr>
    </w:p>
    <w:p w14:paraId="41D1C4A2">
      <w:pPr>
        <w:jc w:val="center"/>
        <w:rPr>
          <w:rFonts w:ascii="方正小标宋简体" w:eastAsia="方正小标宋简体"/>
          <w:sz w:val="52"/>
          <w:szCs w:val="52"/>
        </w:rPr>
      </w:pPr>
    </w:p>
    <w:p w14:paraId="2BFADB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乐山市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五通桥区人民医院</w:t>
      </w:r>
    </w:p>
    <w:p w14:paraId="50C406A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第三批医用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耗材需求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调研</w:t>
      </w:r>
    </w:p>
    <w:p w14:paraId="76EA62CB">
      <w:pPr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报名文件</w:t>
      </w:r>
    </w:p>
    <w:p w14:paraId="472341EE">
      <w:pPr>
        <w:jc w:val="center"/>
        <w:rPr>
          <w:rFonts w:asciiTheme="majorEastAsia" w:hAnsiTheme="majorEastAsia" w:eastAsiaTheme="majorEastAsia" w:cstheme="majorEastAsia"/>
          <w:color w:val="000000"/>
          <w:sz w:val="72"/>
        </w:rPr>
      </w:pPr>
    </w:p>
    <w:p w14:paraId="5547C6A1">
      <w:pPr>
        <w:ind w:right="-23" w:rightChars="-11"/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6E9C2A3C">
      <w:pPr>
        <w:pStyle w:val="2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68EC08E9"/>
    <w:p w14:paraId="3E2D8B0C">
      <w:pPr>
        <w:spacing w:line="500" w:lineRule="atLeast"/>
        <w:jc w:val="center"/>
        <w:rPr>
          <w:rFonts w:asciiTheme="majorEastAsia" w:hAnsiTheme="majorEastAsia" w:eastAsiaTheme="majorEastAsia" w:cstheme="majorEastAsia"/>
          <w:b/>
          <w:spacing w:val="-8"/>
          <w:sz w:val="32"/>
        </w:rPr>
      </w:pPr>
    </w:p>
    <w:p w14:paraId="4D990760">
      <w:pPr>
        <w:spacing w:line="500" w:lineRule="atLeast"/>
        <w:jc w:val="center"/>
        <w:rPr>
          <w:rFonts w:asciiTheme="majorEastAsia" w:hAnsiTheme="majorEastAsia" w:eastAsiaTheme="majorEastAsia" w:cstheme="majorEastAsia"/>
        </w:rPr>
      </w:pPr>
    </w:p>
    <w:p w14:paraId="7D12AF42">
      <w:pPr>
        <w:spacing w:line="400" w:lineRule="exact"/>
        <w:jc w:val="center"/>
        <w:rPr>
          <w:rFonts w:asciiTheme="majorEastAsia" w:hAnsiTheme="majorEastAsia" w:eastAsiaTheme="majorEastAsia" w:cstheme="majorEastAsia"/>
          <w:spacing w:val="-8"/>
          <w:sz w:val="32"/>
        </w:rPr>
      </w:pPr>
    </w:p>
    <w:p w14:paraId="793D8A43">
      <w:pPr>
        <w:spacing w:line="400" w:lineRule="exact"/>
        <w:ind w:firstLine="1520" w:firstLineChars="500"/>
        <w:rPr>
          <w:rFonts w:asciiTheme="majorEastAsia" w:hAnsiTheme="majorEastAsia" w:eastAsiaTheme="majorEastAsia" w:cstheme="majorEastAsia"/>
          <w:spacing w:val="-8"/>
          <w:sz w:val="32"/>
        </w:rPr>
      </w:pPr>
      <w:r>
        <w:rPr>
          <w:rFonts w:hint="eastAsia" w:asciiTheme="majorEastAsia" w:hAnsiTheme="majorEastAsia" w:eastAsiaTheme="majorEastAsia" w:cstheme="majorEastAsia"/>
          <w:spacing w:val="-8"/>
          <w:sz w:val="32"/>
        </w:rPr>
        <w:t>参与</w:t>
      </w:r>
      <w:r>
        <w:rPr>
          <w:rFonts w:hint="eastAsia" w:asciiTheme="majorEastAsia" w:hAnsiTheme="majorEastAsia" w:eastAsiaTheme="majorEastAsia" w:cstheme="majorEastAsia"/>
          <w:spacing w:val="-8"/>
          <w:sz w:val="32"/>
          <w:lang w:eastAsia="zh-CN"/>
        </w:rPr>
        <w:t>调研</w:t>
      </w:r>
      <w:r>
        <w:rPr>
          <w:rFonts w:hint="eastAsia" w:asciiTheme="majorEastAsia" w:hAnsiTheme="majorEastAsia" w:eastAsiaTheme="majorEastAsia" w:cstheme="majorEastAsia"/>
          <w:spacing w:val="-8"/>
          <w:sz w:val="32"/>
        </w:rPr>
        <w:t>公司（盖章）：</w:t>
      </w:r>
    </w:p>
    <w:p w14:paraId="3D34F8AE">
      <w:pPr>
        <w:rPr>
          <w:rFonts w:asciiTheme="majorEastAsia" w:hAnsiTheme="majorEastAsia" w:eastAsiaTheme="majorEastAsia" w:cstheme="majorEastAsia"/>
          <w:spacing w:val="-8"/>
          <w:sz w:val="32"/>
        </w:rPr>
      </w:pPr>
      <w:bookmarkStart w:id="0" w:name="_Toc273456477"/>
      <w:bookmarkStart w:id="1" w:name="_Toc132111857"/>
      <w:bookmarkStart w:id="2" w:name="_Toc132000202"/>
      <w:bookmarkStart w:id="3" w:name="_Toc132523694"/>
      <w:bookmarkStart w:id="4" w:name="_Toc132265208"/>
      <w:bookmarkStart w:id="5" w:name="_Toc132523423"/>
      <w:r>
        <w:rPr>
          <w:rFonts w:hint="eastAsia" w:asciiTheme="majorEastAsia" w:hAnsiTheme="majorEastAsia" w:eastAsiaTheme="majorEastAsia" w:cstheme="majorEastAsia"/>
          <w:spacing w:val="-8"/>
          <w:sz w:val="32"/>
        </w:rPr>
        <w:t xml:space="preserve">                      联系人：</w:t>
      </w:r>
    </w:p>
    <w:p w14:paraId="20B7F64D">
      <w:pPr>
        <w:rPr>
          <w:rFonts w:asciiTheme="majorEastAsia" w:hAnsiTheme="majorEastAsia" w:eastAsiaTheme="majorEastAsia" w:cstheme="majorEastAsia"/>
          <w:spacing w:val="-8"/>
          <w:sz w:val="32"/>
        </w:rPr>
      </w:pPr>
      <w:r>
        <w:rPr>
          <w:rFonts w:hint="eastAsia" w:asciiTheme="majorEastAsia" w:hAnsiTheme="majorEastAsia" w:eastAsiaTheme="majorEastAsia" w:cstheme="majorEastAsia"/>
          <w:spacing w:val="-8"/>
          <w:sz w:val="32"/>
        </w:rPr>
        <w:t xml:space="preserve">                      联系电话：</w:t>
      </w:r>
    </w:p>
    <w:bookmarkEnd w:id="0"/>
    <w:bookmarkEnd w:id="1"/>
    <w:bookmarkEnd w:id="2"/>
    <w:bookmarkEnd w:id="3"/>
    <w:bookmarkEnd w:id="4"/>
    <w:bookmarkEnd w:id="5"/>
    <w:p w14:paraId="05F08D33">
      <w:pPr>
        <w:pStyle w:val="8"/>
        <w:ind w:firstLine="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7EC729">
      <w:pPr>
        <w:pStyle w:val="8"/>
        <w:ind w:firstLine="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目录</w:t>
      </w:r>
    </w:p>
    <w:p w14:paraId="22119947">
      <w:pPr>
        <w:rPr>
          <w:rFonts w:ascii="仿宋_GB2312" w:hAnsi="仿宋_GB2312" w:eastAsia="仿宋_GB2312" w:cs="仿宋_GB2312"/>
          <w:sz w:val="30"/>
          <w:szCs w:val="30"/>
        </w:rPr>
      </w:pPr>
    </w:p>
    <w:p w14:paraId="4275C4B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耗材生产厂家营业执照（进口产品除外）</w:t>
      </w:r>
    </w:p>
    <w:p w14:paraId="18DE5B0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2.相关耗材生产许可证（进口产品除外）</w:t>
      </w:r>
    </w:p>
    <w:p w14:paraId="7A729717">
      <w:r>
        <w:rPr>
          <w:rFonts w:hint="eastAsia" w:ascii="仿宋_GB2312" w:hAnsi="仿宋_GB2312" w:eastAsia="仿宋_GB2312" w:cs="仿宋_GB2312"/>
          <w:sz w:val="30"/>
          <w:szCs w:val="30"/>
        </w:rPr>
        <w:t>3.相关耗材医疗器械注册证</w:t>
      </w:r>
    </w:p>
    <w:p w14:paraId="678EEF2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公司营业执照</w:t>
      </w:r>
    </w:p>
    <w:p w14:paraId="3C96C54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公司医疗器械经营许可证或第二类医疗器械经营备案凭证（按对应器械类别提供）</w:t>
      </w:r>
    </w:p>
    <w:p w14:paraId="420711FF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6.相关耗材生产厂家授权销售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或预授权</w:t>
      </w:r>
      <w:r>
        <w:rPr>
          <w:rFonts w:hint="eastAsia" w:ascii="仿宋_GB2312" w:hAnsi="仿宋_GB2312" w:eastAsia="仿宋_GB2312" w:cs="仿宋_GB2312"/>
          <w:sz w:val="30"/>
          <w:szCs w:val="30"/>
        </w:rPr>
        <w:t>资料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CA35704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7.相关耗材报价（可单独打包发送）及供应商认为有必要提供的其他材料</w:t>
      </w:r>
    </w:p>
    <w:p w14:paraId="57642C6E">
      <w:pPr>
        <w:rPr>
          <w:rFonts w:ascii="仿宋_GB2312" w:hAnsi="仿宋_GB2312" w:eastAsia="仿宋_GB2312" w:cs="仿宋_GB2312"/>
          <w:sz w:val="32"/>
          <w:szCs w:val="32"/>
        </w:rPr>
      </w:pPr>
      <w:bookmarkStart w:id="6" w:name="_GoBack"/>
      <w:bookmarkEnd w:id="6"/>
    </w:p>
    <w:p w14:paraId="43A7043B">
      <w:pPr>
        <w:rPr>
          <w:rFonts w:ascii="仿宋_GB2312" w:hAnsi="仿宋_GB2312" w:eastAsia="仿宋_GB2312" w:cs="仿宋_GB2312"/>
          <w:sz w:val="32"/>
          <w:szCs w:val="32"/>
        </w:rPr>
      </w:pPr>
    </w:p>
    <w:p w14:paraId="59CFFD25">
      <w:pPr>
        <w:pStyle w:val="2"/>
      </w:pPr>
    </w:p>
    <w:p w14:paraId="60386C73"/>
    <w:p w14:paraId="20851786">
      <w:pPr>
        <w:pStyle w:val="2"/>
      </w:pPr>
    </w:p>
    <w:p w14:paraId="546F05FE"/>
    <w:p w14:paraId="4F3F0F41">
      <w:pPr>
        <w:pStyle w:val="2"/>
      </w:pPr>
    </w:p>
    <w:p w14:paraId="02894884">
      <w:pPr>
        <w:pStyle w:val="2"/>
        <w:rPr>
          <w:rFonts w:ascii="仿宋_GB2312" w:hAnsi="仿宋_GB2312" w:eastAsia="仿宋_GB2312" w:cs="仿宋_GB2312"/>
          <w:sz w:val="30"/>
          <w:szCs w:val="30"/>
        </w:rPr>
      </w:pPr>
    </w:p>
    <w:p w14:paraId="5286DF43"/>
    <w:p w14:paraId="159CC37B"/>
    <w:p w14:paraId="0C94E82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130753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一、参与耗材生产厂家营业执照（进口产品除外）</w:t>
      </w:r>
    </w:p>
    <w:p w14:paraId="00DC2B29">
      <w:pPr>
        <w:rPr>
          <w:rFonts w:ascii="仿宋_GB2312" w:hAnsi="仿宋_GB2312" w:eastAsia="仿宋_GB2312" w:cs="仿宋_GB2312"/>
          <w:sz w:val="30"/>
          <w:szCs w:val="30"/>
        </w:rPr>
      </w:pPr>
    </w:p>
    <w:p w14:paraId="260021EA">
      <w:pPr>
        <w:pStyle w:val="2"/>
      </w:pPr>
    </w:p>
    <w:p w14:paraId="1C247FD2"/>
    <w:p w14:paraId="7178D328">
      <w:pPr>
        <w:pStyle w:val="2"/>
      </w:pPr>
    </w:p>
    <w:p w14:paraId="2DAFD7CE"/>
    <w:p w14:paraId="1132CED0">
      <w:pPr>
        <w:pStyle w:val="2"/>
      </w:pPr>
    </w:p>
    <w:p w14:paraId="6C64D98F"/>
    <w:p w14:paraId="548D5BB7">
      <w:pPr>
        <w:pStyle w:val="2"/>
      </w:pPr>
    </w:p>
    <w:p w14:paraId="3AF3BDF1"/>
    <w:p w14:paraId="628B68B8">
      <w:pPr>
        <w:pStyle w:val="2"/>
      </w:pPr>
    </w:p>
    <w:p w14:paraId="4C4FC91B"/>
    <w:p w14:paraId="11615773">
      <w:pPr>
        <w:pStyle w:val="2"/>
      </w:pPr>
    </w:p>
    <w:p w14:paraId="7926864D"/>
    <w:p w14:paraId="4402892B">
      <w:pPr>
        <w:pStyle w:val="2"/>
      </w:pPr>
    </w:p>
    <w:p w14:paraId="1FB774AF"/>
    <w:p w14:paraId="2D16ADD4">
      <w:pPr>
        <w:pStyle w:val="2"/>
      </w:pPr>
    </w:p>
    <w:p w14:paraId="09C21980"/>
    <w:p w14:paraId="059B04C1">
      <w:pPr>
        <w:pStyle w:val="2"/>
      </w:pPr>
    </w:p>
    <w:p w14:paraId="6696EC01"/>
    <w:p w14:paraId="291813EB">
      <w:pPr>
        <w:rPr>
          <w:rFonts w:ascii="仿宋_GB2312" w:hAnsi="仿宋_GB2312" w:eastAsia="仿宋_GB2312" w:cs="仿宋_GB2312"/>
          <w:sz w:val="30"/>
          <w:szCs w:val="30"/>
        </w:rPr>
      </w:pPr>
    </w:p>
    <w:p w14:paraId="250B997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37FEA5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二、相关耗材生产许可证（进口产品除外）</w:t>
      </w:r>
    </w:p>
    <w:p w14:paraId="61FC5840">
      <w:pPr>
        <w:pStyle w:val="2"/>
      </w:pPr>
    </w:p>
    <w:p w14:paraId="503FA959"/>
    <w:p w14:paraId="51903540">
      <w:pPr>
        <w:pStyle w:val="2"/>
      </w:pPr>
    </w:p>
    <w:p w14:paraId="3B91BBAD"/>
    <w:p w14:paraId="7B6A0C6D">
      <w:pPr>
        <w:pStyle w:val="2"/>
      </w:pPr>
    </w:p>
    <w:p w14:paraId="3EE534D5"/>
    <w:p w14:paraId="2EC47857">
      <w:pPr>
        <w:pStyle w:val="2"/>
      </w:pPr>
    </w:p>
    <w:p w14:paraId="3A34D1E2"/>
    <w:p w14:paraId="382C9C60">
      <w:pPr>
        <w:pStyle w:val="2"/>
      </w:pPr>
    </w:p>
    <w:p w14:paraId="79459BF4"/>
    <w:p w14:paraId="07F57901">
      <w:pPr>
        <w:pStyle w:val="2"/>
      </w:pPr>
    </w:p>
    <w:p w14:paraId="100317EC"/>
    <w:p w14:paraId="2D847F1C">
      <w:pPr>
        <w:pStyle w:val="2"/>
      </w:pPr>
    </w:p>
    <w:p w14:paraId="0D13EA21"/>
    <w:p w14:paraId="17B0D4FC">
      <w:pPr>
        <w:pStyle w:val="2"/>
      </w:pPr>
    </w:p>
    <w:p w14:paraId="13DE35E2"/>
    <w:p w14:paraId="54C7F5D7">
      <w:pPr>
        <w:pStyle w:val="2"/>
      </w:pPr>
    </w:p>
    <w:p w14:paraId="25AA6B4A"/>
    <w:p w14:paraId="7D2026F6">
      <w:pPr>
        <w:pStyle w:val="2"/>
      </w:pPr>
    </w:p>
    <w:p w14:paraId="369E440E"/>
    <w:p w14:paraId="2D4267C9">
      <w:pPr>
        <w:rPr>
          <w:rFonts w:ascii="仿宋_GB2312" w:hAnsi="仿宋_GB2312" w:eastAsia="仿宋_GB2312" w:cs="仿宋_GB2312"/>
          <w:sz w:val="30"/>
          <w:szCs w:val="30"/>
        </w:rPr>
      </w:pPr>
    </w:p>
    <w:p w14:paraId="7FBDD7FE">
      <w:r>
        <w:rPr>
          <w:rFonts w:hint="eastAsia" w:ascii="仿宋_GB2312" w:hAnsi="仿宋_GB2312" w:eastAsia="仿宋_GB2312" w:cs="仿宋_GB2312"/>
          <w:sz w:val="30"/>
          <w:szCs w:val="30"/>
        </w:rPr>
        <w:t>三、相关耗材医疗器械注册证</w:t>
      </w:r>
    </w:p>
    <w:p w14:paraId="1A5459B6">
      <w:pPr>
        <w:pStyle w:val="2"/>
      </w:pPr>
    </w:p>
    <w:p w14:paraId="1FDF025A"/>
    <w:p w14:paraId="0293F5F3">
      <w:pPr>
        <w:pStyle w:val="2"/>
      </w:pPr>
    </w:p>
    <w:p w14:paraId="096BC1D4"/>
    <w:p w14:paraId="708108FF">
      <w:pPr>
        <w:pStyle w:val="2"/>
      </w:pPr>
    </w:p>
    <w:p w14:paraId="04C48BB0"/>
    <w:p w14:paraId="6A483F7B">
      <w:pPr>
        <w:pStyle w:val="2"/>
      </w:pPr>
    </w:p>
    <w:p w14:paraId="362FADC8"/>
    <w:p w14:paraId="15660596">
      <w:pPr>
        <w:pStyle w:val="2"/>
      </w:pPr>
    </w:p>
    <w:p w14:paraId="18391FCD"/>
    <w:p w14:paraId="68FA68B8">
      <w:pPr>
        <w:pStyle w:val="2"/>
      </w:pPr>
    </w:p>
    <w:p w14:paraId="00F5E339"/>
    <w:p w14:paraId="1CCFE6CB">
      <w:pPr>
        <w:pStyle w:val="2"/>
      </w:pPr>
    </w:p>
    <w:p w14:paraId="7ADBED70"/>
    <w:p w14:paraId="7F4D21A3">
      <w:pPr>
        <w:pStyle w:val="2"/>
      </w:pPr>
    </w:p>
    <w:p w14:paraId="1284987D"/>
    <w:p w14:paraId="2676DB66">
      <w:pPr>
        <w:pStyle w:val="2"/>
      </w:pPr>
    </w:p>
    <w:p w14:paraId="5C8A565E"/>
    <w:p w14:paraId="1A28429D">
      <w:pPr>
        <w:pStyle w:val="2"/>
      </w:pPr>
    </w:p>
    <w:p w14:paraId="643AAEC1"/>
    <w:p w14:paraId="2D518739">
      <w:pPr>
        <w:rPr>
          <w:rFonts w:ascii="仿宋_GB2312" w:hAnsi="仿宋_GB2312" w:eastAsia="仿宋_GB2312" w:cs="仿宋_GB2312"/>
          <w:sz w:val="30"/>
          <w:szCs w:val="30"/>
        </w:rPr>
      </w:pPr>
    </w:p>
    <w:p w14:paraId="7D7BB4B7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公司营业执照</w:t>
      </w:r>
    </w:p>
    <w:p w14:paraId="4CD6C5E2">
      <w:pPr>
        <w:pStyle w:val="2"/>
      </w:pPr>
    </w:p>
    <w:p w14:paraId="0ADE5EE1"/>
    <w:p w14:paraId="4C65634C">
      <w:pPr>
        <w:pStyle w:val="2"/>
      </w:pPr>
    </w:p>
    <w:p w14:paraId="05C1D085"/>
    <w:p w14:paraId="75AE5879">
      <w:pPr>
        <w:pStyle w:val="2"/>
      </w:pPr>
    </w:p>
    <w:p w14:paraId="5DD4C3AF"/>
    <w:p w14:paraId="39851EBC">
      <w:pPr>
        <w:pStyle w:val="2"/>
      </w:pPr>
    </w:p>
    <w:p w14:paraId="49F8A804"/>
    <w:p w14:paraId="366271E3">
      <w:pPr>
        <w:pStyle w:val="2"/>
      </w:pPr>
    </w:p>
    <w:p w14:paraId="2D09DB14"/>
    <w:p w14:paraId="12D9B7D6">
      <w:pPr>
        <w:pStyle w:val="2"/>
      </w:pPr>
    </w:p>
    <w:p w14:paraId="5456791A"/>
    <w:p w14:paraId="202BB665">
      <w:pPr>
        <w:pStyle w:val="2"/>
      </w:pPr>
    </w:p>
    <w:p w14:paraId="6AAAD734"/>
    <w:p w14:paraId="1D230293">
      <w:pPr>
        <w:pStyle w:val="2"/>
      </w:pPr>
    </w:p>
    <w:p w14:paraId="226719EA"/>
    <w:p w14:paraId="24CC3E32">
      <w:pPr>
        <w:pStyle w:val="2"/>
      </w:pPr>
    </w:p>
    <w:p w14:paraId="7F82CD81"/>
    <w:p w14:paraId="0E173B75">
      <w:pPr>
        <w:pStyle w:val="2"/>
      </w:pPr>
    </w:p>
    <w:p w14:paraId="362AF358"/>
    <w:p w14:paraId="3F04310B">
      <w:pPr>
        <w:rPr>
          <w:rFonts w:ascii="仿宋_GB2312" w:hAnsi="仿宋_GB2312" w:eastAsia="仿宋_GB2312" w:cs="仿宋_GB2312"/>
          <w:sz w:val="30"/>
          <w:szCs w:val="30"/>
        </w:rPr>
      </w:pPr>
    </w:p>
    <w:p w14:paraId="7B13FE18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公司医疗器械经营许可证或第二类医疗器械经营备案凭证（按对应器械类别提供）</w:t>
      </w:r>
    </w:p>
    <w:p w14:paraId="704D532B">
      <w:pPr>
        <w:rPr>
          <w:rFonts w:ascii="仿宋_GB2312" w:hAnsi="仿宋_GB2312" w:eastAsia="仿宋_GB2312" w:cs="仿宋_GB2312"/>
          <w:sz w:val="30"/>
          <w:szCs w:val="30"/>
        </w:rPr>
      </w:pPr>
    </w:p>
    <w:p w14:paraId="00126683">
      <w:pPr>
        <w:pStyle w:val="2"/>
      </w:pPr>
    </w:p>
    <w:p w14:paraId="0CFC3FF3"/>
    <w:p w14:paraId="6A6DFC93">
      <w:pPr>
        <w:pStyle w:val="2"/>
      </w:pPr>
    </w:p>
    <w:p w14:paraId="375AD82C"/>
    <w:p w14:paraId="2D18CA77">
      <w:pPr>
        <w:pStyle w:val="2"/>
      </w:pPr>
    </w:p>
    <w:p w14:paraId="107AFEA8"/>
    <w:p w14:paraId="3832E296">
      <w:pPr>
        <w:pStyle w:val="2"/>
      </w:pPr>
    </w:p>
    <w:p w14:paraId="0ED456DE"/>
    <w:p w14:paraId="7223844B">
      <w:pPr>
        <w:pStyle w:val="2"/>
      </w:pPr>
    </w:p>
    <w:p w14:paraId="363EBC72"/>
    <w:p w14:paraId="4533472C">
      <w:pPr>
        <w:pStyle w:val="2"/>
      </w:pPr>
    </w:p>
    <w:p w14:paraId="2493AD83"/>
    <w:p w14:paraId="214BA78D">
      <w:pPr>
        <w:pStyle w:val="2"/>
      </w:pPr>
    </w:p>
    <w:p w14:paraId="4B443630"/>
    <w:p w14:paraId="1A8024B9">
      <w:pPr>
        <w:pStyle w:val="2"/>
      </w:pPr>
    </w:p>
    <w:p w14:paraId="6F429F1C"/>
    <w:p w14:paraId="448CFAB8">
      <w:pPr>
        <w:pStyle w:val="2"/>
      </w:pPr>
    </w:p>
    <w:p w14:paraId="52B3F445"/>
    <w:p w14:paraId="6ADF5402">
      <w:pPr>
        <w:rPr>
          <w:rFonts w:ascii="仿宋_GB2312" w:hAnsi="仿宋_GB2312" w:eastAsia="仿宋_GB2312" w:cs="仿宋_GB2312"/>
          <w:sz w:val="30"/>
          <w:szCs w:val="30"/>
        </w:rPr>
      </w:pPr>
    </w:p>
    <w:p w14:paraId="7F8DE698">
      <w:r>
        <w:rPr>
          <w:rFonts w:hint="eastAsia" w:ascii="仿宋_GB2312" w:hAnsi="仿宋_GB2312" w:eastAsia="仿宋_GB2312" w:cs="仿宋_GB2312"/>
          <w:sz w:val="30"/>
          <w:szCs w:val="30"/>
        </w:rPr>
        <w:t>六、相关耗材生产厂家授权销售资料</w:t>
      </w:r>
    </w:p>
    <w:p w14:paraId="3C7DCA99">
      <w:pPr>
        <w:rPr>
          <w:rFonts w:ascii="仿宋_GB2312" w:hAnsi="仿宋_GB2312" w:eastAsia="仿宋_GB2312" w:cs="仿宋_GB2312"/>
          <w:sz w:val="30"/>
          <w:szCs w:val="30"/>
        </w:rPr>
      </w:pPr>
    </w:p>
    <w:p w14:paraId="2ED88AF5">
      <w:pPr>
        <w:pStyle w:val="2"/>
      </w:pPr>
    </w:p>
    <w:p w14:paraId="13F7BCDB"/>
    <w:p w14:paraId="4767E1B3">
      <w:pPr>
        <w:pStyle w:val="2"/>
      </w:pPr>
    </w:p>
    <w:p w14:paraId="5648CCF0"/>
    <w:p w14:paraId="7FDAA22A">
      <w:pPr>
        <w:pStyle w:val="2"/>
      </w:pPr>
    </w:p>
    <w:p w14:paraId="0D17DFE6"/>
    <w:p w14:paraId="28CB2DC0">
      <w:pPr>
        <w:pStyle w:val="2"/>
      </w:pPr>
    </w:p>
    <w:p w14:paraId="1891706C"/>
    <w:p w14:paraId="3BF91473">
      <w:pPr>
        <w:pStyle w:val="2"/>
      </w:pPr>
    </w:p>
    <w:p w14:paraId="0737C22C"/>
    <w:p w14:paraId="0195383E">
      <w:pPr>
        <w:pStyle w:val="2"/>
      </w:pPr>
    </w:p>
    <w:p w14:paraId="26F43E74"/>
    <w:p w14:paraId="07E7DBF3">
      <w:pPr>
        <w:pStyle w:val="2"/>
      </w:pPr>
    </w:p>
    <w:p w14:paraId="1B79805C"/>
    <w:p w14:paraId="36F28A68">
      <w:pPr>
        <w:pStyle w:val="2"/>
      </w:pPr>
    </w:p>
    <w:p w14:paraId="3C68F29B"/>
    <w:p w14:paraId="54C95569">
      <w:pPr>
        <w:pStyle w:val="2"/>
      </w:pPr>
    </w:p>
    <w:p w14:paraId="54B37C46"/>
    <w:p w14:paraId="3E0378B0">
      <w:pPr>
        <w:rPr>
          <w:rFonts w:ascii="仿宋_GB2312" w:hAnsi="仿宋_GB2312" w:eastAsia="仿宋_GB2312" w:cs="仿宋_GB2312"/>
          <w:sz w:val="30"/>
          <w:szCs w:val="30"/>
        </w:rPr>
      </w:pPr>
    </w:p>
    <w:p w14:paraId="5D099A30">
      <w:pPr>
        <w:rPr>
          <w:rFonts w:ascii="仿宋_GB2312" w:hAnsi="仿宋_GB2312" w:eastAsia="仿宋_GB2312" w:cs="仿宋_GB2312"/>
          <w:sz w:val="30"/>
          <w:szCs w:val="30"/>
        </w:rPr>
      </w:pPr>
    </w:p>
    <w:p w14:paraId="6D4257A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七、相关耗材报价（可单独打包发送）及供应商认为有必要提供的其他材料</w:t>
      </w:r>
    </w:p>
    <w:p w14:paraId="23BDCD73">
      <w:pPr>
        <w:rPr>
          <w:rFonts w:ascii="仿宋_GB2312" w:hAnsi="仿宋_GB2312" w:eastAsia="仿宋_GB2312" w:cs="仿宋_GB2312"/>
          <w:sz w:val="30"/>
          <w:szCs w:val="30"/>
        </w:rPr>
      </w:pPr>
    </w:p>
    <w:p w14:paraId="6C3BA851">
      <w:pPr>
        <w:pStyle w:val="2"/>
      </w:pPr>
    </w:p>
    <w:p w14:paraId="7CF31D88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A24766-D517-4372-A238-CAE4227F9E6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0BFFD2-809D-44EA-8440-C704994CC0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24EF220-4E76-4708-9211-5B0E755482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552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4623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paY8EBAACNAwAADgAAAGRycy9lMm9Eb2MueG1srVPBjtMwEL0j8Q+W&#10;79TZI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OepaY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14623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ZDQyMjQyOGZiNTRiNzI4ZGRkMWY4YzQ1ZTcxYTQifQ=="/>
  </w:docVars>
  <w:rsids>
    <w:rsidRoot w:val="09210D60"/>
    <w:rsid w:val="003C24C8"/>
    <w:rsid w:val="003D74AD"/>
    <w:rsid w:val="003F1654"/>
    <w:rsid w:val="00453D71"/>
    <w:rsid w:val="00775F20"/>
    <w:rsid w:val="0083397E"/>
    <w:rsid w:val="00B25487"/>
    <w:rsid w:val="00C01D4F"/>
    <w:rsid w:val="00ED24FC"/>
    <w:rsid w:val="00F52BC8"/>
    <w:rsid w:val="00FA6157"/>
    <w:rsid w:val="03D04267"/>
    <w:rsid w:val="09210D60"/>
    <w:rsid w:val="1037072E"/>
    <w:rsid w:val="15AC4C6F"/>
    <w:rsid w:val="1C5075A8"/>
    <w:rsid w:val="284A0EA9"/>
    <w:rsid w:val="28BC6D32"/>
    <w:rsid w:val="2AF9268B"/>
    <w:rsid w:val="2D6914D6"/>
    <w:rsid w:val="33141CE3"/>
    <w:rsid w:val="34B01330"/>
    <w:rsid w:val="3673743E"/>
    <w:rsid w:val="40A47D60"/>
    <w:rsid w:val="437A392B"/>
    <w:rsid w:val="48CC4A56"/>
    <w:rsid w:val="4B903902"/>
    <w:rsid w:val="4F7E44CE"/>
    <w:rsid w:val="5088203C"/>
    <w:rsid w:val="52ED747F"/>
    <w:rsid w:val="554C5C6C"/>
    <w:rsid w:val="5A8108F0"/>
    <w:rsid w:val="609C25E2"/>
    <w:rsid w:val="62E91BED"/>
    <w:rsid w:val="648E299B"/>
    <w:rsid w:val="68721E6F"/>
    <w:rsid w:val="691F315C"/>
    <w:rsid w:val="6B6F58E0"/>
    <w:rsid w:val="6BFE4301"/>
    <w:rsid w:val="6CAF5380"/>
    <w:rsid w:val="6DBE723A"/>
    <w:rsid w:val="70464CB8"/>
    <w:rsid w:val="704672BB"/>
    <w:rsid w:val="71331991"/>
    <w:rsid w:val="73524B4F"/>
    <w:rsid w:val="7C4D6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ariticlecontent"/>
    <w:basedOn w:val="6"/>
    <w:qFormat/>
    <w:uiPriority w:val="0"/>
  </w:style>
  <w:style w:type="paragraph" w:customStyle="1" w:styleId="8">
    <w:name w:val="文章正文"/>
    <w:basedOn w:val="1"/>
    <w:qFormat/>
    <w:uiPriority w:val="0"/>
    <w:pPr>
      <w:spacing w:line="360" w:lineRule="auto"/>
      <w:ind w:firstLine="42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9</Pages>
  <Words>369</Words>
  <Characters>376</Characters>
  <Lines>4</Lines>
  <Paragraphs>1</Paragraphs>
  <TotalTime>17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2023-09-27T07:06:00Z</dcterms:created>
  <dc:creator>徒留——一阵风骚</dc:creator>
  <cp:lastModifiedBy> 逢源</cp:lastModifiedBy>
  <cp:lastPrinted>2023-08-11T08:13:00Z</cp:lastPrinted>
  <dcterms:modified xsi:type="dcterms:W3CDTF">2025-12-16T03:15:24Z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4F7411C82C7147CD84F58D329D539135_13</vt:lpwstr>
  </property>
  <property fmtid="{D5CDD505-2E9C-101B-9397-08002B2CF9AE}" pid="4" name="KSOTemplateDocerSaveRecord">
    <vt:lpwstr>eyJoZGlkIjoiZGJkZmM1NGJhMDFlMGI0YTEwY2M3ZTM2Nzg5OTEzYzYiLCJ1c2VySWQiOiIyMTg5MjMxMDgifQ==</vt:lpwstr>
  </property>
</Properties>
</file>