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547BF">
      <w:pPr>
        <w:spacing w:line="360" w:lineRule="auto"/>
        <w:rPr>
          <w:rFonts w:hint="eastAsia" w:ascii="仿宋_GB2312" w:hAnsi="仿宋_GB2312" w:eastAsia="仿宋_GB2312" w:cs="仿宋_GB2312"/>
          <w:bCs/>
          <w:color w:val="auto"/>
          <w:sz w:val="10"/>
          <w:szCs w:val="10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5</w:t>
      </w:r>
    </w:p>
    <w:p w14:paraId="7C7407C8">
      <w:pPr>
        <w:pStyle w:val="2"/>
        <w:rPr>
          <w:rFonts w:hint="eastAsia"/>
        </w:rPr>
      </w:pPr>
    </w:p>
    <w:p w14:paraId="7064D407">
      <w:pPr>
        <w:spacing w:line="360" w:lineRule="auto"/>
        <w:jc w:val="center"/>
        <w:rPr>
          <w:rFonts w:hint="eastAsia" w:ascii="楷体_GB2312" w:hAnsi="楷体_GB2312" w:eastAsia="楷体_GB2312" w:cs="楷体_GB2312"/>
          <w:b w:val="0"/>
          <w:bCs w:val="0"/>
          <w:color w:val="auto"/>
          <w:sz w:val="10"/>
          <w:szCs w:val="10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44"/>
          <w:szCs w:val="44"/>
        </w:rPr>
        <w:t>药品质量保证承诺书</w:t>
      </w:r>
    </w:p>
    <w:p w14:paraId="5BF854F9">
      <w:pPr>
        <w:pStyle w:val="2"/>
        <w:rPr>
          <w:rFonts w:hint="eastAsia"/>
          <w:sz w:val="10"/>
          <w:szCs w:val="10"/>
        </w:rPr>
      </w:pPr>
    </w:p>
    <w:p w14:paraId="14FAE07F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乐山市五通桥区人民医院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：</w:t>
      </w:r>
    </w:p>
    <w:p w14:paraId="6BC3395C">
      <w:pPr>
        <w:spacing w:line="360" w:lineRule="auto"/>
        <w:ind w:firstLine="630" w:firstLineChars="225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为了加强药品质量管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理，保证药品质量，维护消费者权益，根据《中华人民共和国药品管理法》、《中华人民共和国质量法》等相关法律、法规的要求，企业特郑重承诺如下：</w:t>
      </w:r>
    </w:p>
    <w:p w14:paraId="111361D6">
      <w:pPr>
        <w:tabs>
          <w:tab w:val="left" w:pos="709"/>
          <w:tab w:val="left" w:pos="855"/>
        </w:tabs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一、企业具备《药品生产许可证》、《营业执照》、GMP证书并保证在规定的范围内经营。</w:t>
      </w:r>
    </w:p>
    <w:p w14:paraId="0598E7FF">
      <w:pPr>
        <w:tabs>
          <w:tab w:val="left" w:pos="709"/>
          <w:tab w:val="left" w:pos="855"/>
        </w:tabs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二、药品质量符合国家现行规定的质量标准和有关质量要求。</w:t>
      </w:r>
    </w:p>
    <w:p w14:paraId="42F106AF">
      <w:pPr>
        <w:tabs>
          <w:tab w:val="left" w:pos="709"/>
          <w:tab w:val="left" w:pos="855"/>
        </w:tabs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三、企业所供进口药品，应提供《进口药品检验报告书》与《进口药品注册证》，并加盖企业质量管理机构原印章。</w:t>
      </w:r>
    </w:p>
    <w:p w14:paraId="472CB90A">
      <w:pPr>
        <w:tabs>
          <w:tab w:val="left" w:pos="709"/>
          <w:tab w:val="left" w:pos="855"/>
        </w:tabs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四、药品整件包装箱内附产品合格证，每批药品均附同批号的《药品检验报告书》并加盖企业原印章。</w:t>
      </w:r>
    </w:p>
    <w:p w14:paraId="00FB446F">
      <w:pPr>
        <w:tabs>
          <w:tab w:val="left" w:pos="709"/>
          <w:tab w:val="left" w:pos="855"/>
        </w:tabs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五、保证药品的包装、标签及说明书符合有关规定。包装牢固，符合储存和运输要求。</w:t>
      </w:r>
    </w:p>
    <w:p w14:paraId="5AF59476">
      <w:pPr>
        <w:tabs>
          <w:tab w:val="left" w:pos="0"/>
          <w:tab w:val="left" w:pos="855"/>
        </w:tabs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六、保证药品的储存及在途条件符合药品质量标准规定。</w:t>
      </w:r>
    </w:p>
    <w:p w14:paraId="3737016D">
      <w:pPr>
        <w:tabs>
          <w:tab w:val="left" w:pos="0"/>
          <w:tab w:val="left" w:pos="855"/>
        </w:tabs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七、发现药品有质量问题、数量短少、破损等，所造成的损失由本企业全部承担。</w:t>
      </w:r>
    </w:p>
    <w:p w14:paraId="2511FA0E">
      <w:pPr>
        <w:tabs>
          <w:tab w:val="left" w:pos="0"/>
          <w:tab w:val="left" w:pos="855"/>
        </w:tabs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八、对近效期药品，本企业销售人员应积极协商退、换货事宜。</w:t>
      </w:r>
    </w:p>
    <w:p w14:paraId="7CAA35A6">
      <w:pPr>
        <w:tabs>
          <w:tab w:val="left" w:pos="0"/>
          <w:tab w:val="left" w:pos="855"/>
        </w:tabs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九、企业严格按照医院采购计划数量及时配送药品。</w:t>
      </w:r>
    </w:p>
    <w:p w14:paraId="35DC4A55">
      <w:pPr>
        <w:tabs>
          <w:tab w:val="left" w:pos="0"/>
          <w:tab w:val="left" w:pos="855"/>
        </w:tabs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十、紧急情况下，企业接到采购应急药品通知后，应于八小时内将应急药品送达医院药库，并确保所供药品的质量合格。</w:t>
      </w:r>
    </w:p>
    <w:p w14:paraId="3B23E9C2"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92A1A83">
      <w:pPr>
        <w:ind w:left="315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47D90CC6">
      <w:pPr>
        <w:ind w:right="960" w:firstLine="2520" w:firstLineChars="9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承诺企业法人代表（签章）             </w:t>
      </w:r>
    </w:p>
    <w:p w14:paraId="65FB835B">
      <w:pPr>
        <w:ind w:left="315" w:right="9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</w:t>
      </w:r>
    </w:p>
    <w:p w14:paraId="0E84FB3C">
      <w:pPr>
        <w:ind w:left="315" w:right="9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113490A8">
      <w:pPr>
        <w:ind w:left="315" w:leftChars="150" w:right="960" w:firstLine="2520" w:firstLineChars="9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承诺企业名称（公章）</w:t>
      </w:r>
    </w:p>
    <w:p w14:paraId="15F183F6">
      <w:pPr>
        <w:ind w:left="315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690D61A8">
      <w:pPr>
        <w:ind w:left="315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58149A48">
      <w:pPr>
        <w:pStyle w:val="2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072AB34F">
      <w:pPr>
        <w:pStyle w:val="2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429C4511">
      <w:pPr>
        <w:pStyle w:val="2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0F979E9E">
      <w:pPr>
        <w:wordWrap w:val="0"/>
        <w:ind w:right="48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126B074A">
      <w:pPr>
        <w:tabs>
          <w:tab w:val="left" w:pos="5625"/>
        </w:tabs>
        <w:wordWrap w:val="0"/>
        <w:ind w:right="48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年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月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日</w:t>
      </w:r>
    </w:p>
    <w:p w14:paraId="544932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ZWVkOTdlODkzZGJjYmZkYTc1MjkxNzFlODdlNzAifQ=="/>
  </w:docVars>
  <w:rsids>
    <w:rsidRoot w:val="00000000"/>
    <w:rsid w:val="2B6F3D50"/>
    <w:rsid w:val="34F9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489</Characters>
  <Paragraphs>30</Paragraphs>
  <TotalTime>0</TotalTime>
  <ScaleCrop>false</ScaleCrop>
  <LinksUpToDate>false</LinksUpToDate>
  <CharactersWithSpaces>523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2022-03-21T01:18:00Z</dcterms:created>
  <dc:creator>寒塘</dc:creator>
  <cp:lastModifiedBy>刘欣</cp:lastModifiedBy>
  <dcterms:modified xsi:type="dcterms:W3CDTF">2025-02-21T01:08:47Z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92FF6FA14F5A4631865EC908614841F8_13</vt:lpwstr>
  </property>
</Properties>
</file>