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sz w:val="32"/>
          <w:szCs w:val="32"/>
          <w:lang w:val="en-US" w:eastAsia="zh-CN"/>
        </w:rPr>
      </w:pPr>
      <w:bookmarkStart w:id="16" w:name="_GoBack"/>
      <w:bookmarkEnd w:id="16"/>
      <w:r>
        <w:rPr>
          <w:rFonts w:hint="default" w:ascii="黑体" w:hAnsi="黑体" w:eastAsia="黑体" w:cs="黑体"/>
          <w:sz w:val="32"/>
          <w:szCs w:val="32"/>
          <w:lang w:val="en-US" w:eastAsia="zh-CN"/>
        </w:rPr>
        <w:t xml:space="preserve"> </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乐山市五通桥区人民医院采购项目</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eastAsia="zh-CN"/>
        </w:rPr>
        <w:t>院内</w:t>
      </w:r>
      <w:r>
        <w:rPr>
          <w:rFonts w:hint="eastAsia" w:ascii="黑体" w:hAnsi="黑体" w:eastAsia="黑体" w:cs="黑体"/>
          <w:color w:val="FF0000"/>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空调、冰箱年度维保</w:t>
      </w: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w:t>
      </w:r>
      <w:r>
        <w:rPr>
          <w:rFonts w:hint="default" w:ascii="黑体" w:hAnsi="黑体" w:eastAsia="黑体" w:cs="黑体"/>
          <w:sz w:val="40"/>
          <w:szCs w:val="40"/>
          <w:lang w:val="en-US" w:eastAsia="zh-CN"/>
        </w:rPr>
        <w:t>7</w:t>
      </w:r>
    </w:p>
    <w:p>
      <w:pPr>
        <w:pStyle w:val="2"/>
        <w:rPr>
          <w:rFonts w:hint="default"/>
          <w:lang w:val="en-US"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 xml:space="preserve"> 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空调、</w:t>
      </w:r>
      <w:r>
        <w:rPr>
          <w:rFonts w:hint="eastAsia" w:ascii="黑体" w:hAnsi="黑体" w:eastAsia="黑体" w:cs="黑体"/>
          <w:sz w:val="36"/>
          <w:szCs w:val="36"/>
          <w:lang w:val="en-US" w:eastAsia="zh-CN"/>
        </w:rPr>
        <w:t>冰箱</w:t>
      </w:r>
      <w:r>
        <w:rPr>
          <w:rFonts w:hint="eastAsia" w:ascii="黑体" w:hAnsi="黑体" w:eastAsia="黑体" w:cs="黑体"/>
          <w:sz w:val="36"/>
          <w:szCs w:val="36"/>
          <w:lang w:eastAsia="zh-CN"/>
        </w:rPr>
        <w:t>年度维保院内采购公告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w:t>
      </w:r>
      <w:r>
        <w:rPr>
          <w:rFonts w:hint="default" w:ascii="仿宋" w:hAnsi="仿宋" w:eastAsia="仿宋" w:cs="仿宋"/>
          <w:color w:val="555555"/>
          <w:kern w:val="0"/>
          <w:sz w:val="32"/>
          <w:szCs w:val="32"/>
          <w:lang w:val="en-US" w:eastAsia="zh-CN"/>
        </w:rPr>
        <w:t>7</w:t>
      </w:r>
      <w:r>
        <w:rPr>
          <w:rFonts w:hint="eastAsia" w:ascii="仿宋" w:hAnsi="仿宋" w:eastAsia="仿宋" w:cs="仿宋"/>
          <w:color w:val="555555"/>
          <w:kern w:val="0"/>
          <w:sz w:val="32"/>
          <w:szCs w:val="32"/>
          <w:lang w:val="en-US" w:eastAsia="zh-CN"/>
        </w:rPr>
        <w:t xml:space="preserve"> ，项目包数量：1个</w:t>
      </w:r>
    </w:p>
    <w:p>
      <w:pPr>
        <w:pStyle w:val="16"/>
        <w:numPr>
          <w:ilvl w:val="0"/>
          <w:numId w:val="1"/>
        </w:numPr>
        <w:spacing w:line="240" w:lineRule="auto"/>
        <w:ind w:left="0" w:leftChars="0" w:firstLine="640" w:firstLineChars="200"/>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项目背景：</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对全院所有的空调包括挂机、柜机、风管机、冰箱等维修维护。</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w:t>
      </w:r>
    </w:p>
    <w:p>
      <w:pPr>
        <w:pStyle w:val="2"/>
        <w:numPr>
          <w:ilvl w:val="0"/>
          <w:numId w:val="0"/>
        </w:numPr>
        <w:ind w:leftChars="200"/>
        <w:rPr>
          <w:rFonts w:hint="eastAsia" w:ascii="仿宋" w:hAnsi="仿宋" w:eastAsia="仿宋" w:cs="仿宋"/>
          <w:color w:val="555555"/>
          <w:kern w:val="0"/>
          <w:sz w:val="32"/>
          <w:szCs w:val="32"/>
          <w:lang w:val="en-US" w:eastAsia="zh-CN"/>
        </w:rPr>
      </w:pPr>
      <w:r>
        <w:rPr>
          <w:rFonts w:hint="eastAsia"/>
          <w:lang w:val="en-US" w:eastAsia="zh-CN"/>
        </w:rPr>
        <w:t xml:space="preserve">  </w:t>
      </w:r>
      <w:r>
        <w:rPr>
          <w:rFonts w:hint="eastAsia" w:ascii="仿宋" w:hAnsi="仿宋" w:eastAsia="仿宋" w:cs="仿宋"/>
          <w:color w:val="555555"/>
          <w:kern w:val="0"/>
          <w:sz w:val="32"/>
          <w:szCs w:val="32"/>
          <w:lang w:eastAsia="zh-CN"/>
        </w:rPr>
        <w:t>空调、</w:t>
      </w:r>
      <w:r>
        <w:rPr>
          <w:rFonts w:hint="eastAsia" w:ascii="仿宋" w:hAnsi="仿宋" w:eastAsia="仿宋" w:cs="仿宋"/>
          <w:color w:val="555555"/>
          <w:kern w:val="0"/>
          <w:sz w:val="32"/>
          <w:szCs w:val="32"/>
          <w:lang w:val="en-US" w:eastAsia="zh-CN"/>
        </w:rPr>
        <w:t>冰箱</w:t>
      </w:r>
      <w:r>
        <w:rPr>
          <w:rFonts w:hint="eastAsia" w:ascii="仿宋" w:hAnsi="仿宋" w:eastAsia="仿宋" w:cs="仿宋"/>
          <w:color w:val="555555"/>
          <w:kern w:val="0"/>
          <w:sz w:val="32"/>
          <w:szCs w:val="32"/>
          <w:lang w:eastAsia="zh-CN"/>
        </w:rPr>
        <w:t>年度维保，</w:t>
      </w:r>
      <w:r>
        <w:rPr>
          <w:rFonts w:hint="eastAsia" w:ascii="仿宋" w:hAnsi="仿宋" w:eastAsia="仿宋" w:cs="仿宋"/>
          <w:color w:val="555555"/>
          <w:kern w:val="0"/>
          <w:sz w:val="32"/>
          <w:szCs w:val="32"/>
          <w:lang w:val="en-US" w:eastAsia="zh-CN"/>
        </w:rPr>
        <w:t>年预算</w:t>
      </w:r>
      <w:r>
        <w:rPr>
          <w:rFonts w:hint="default" w:ascii="仿宋" w:hAnsi="仿宋" w:eastAsia="仿宋" w:cs="仿宋"/>
          <w:color w:val="555555"/>
          <w:kern w:val="0"/>
          <w:sz w:val="32"/>
          <w:szCs w:val="32"/>
          <w:lang w:val="en-US" w:eastAsia="zh-CN"/>
        </w:rPr>
        <w:t>4.9</w:t>
      </w:r>
      <w:r>
        <w:rPr>
          <w:rFonts w:hint="eastAsia" w:ascii="仿宋" w:hAnsi="仿宋" w:eastAsia="仿宋" w:cs="仿宋"/>
          <w:color w:val="555555"/>
          <w:kern w:val="0"/>
          <w:sz w:val="32"/>
          <w:szCs w:val="32"/>
          <w:lang w:val="en-US" w:eastAsia="zh-CN"/>
        </w:rPr>
        <w:t>万元</w:t>
      </w:r>
    </w:p>
    <w:p>
      <w:pPr>
        <w:pStyle w:val="3"/>
        <w:rPr>
          <w:rFonts w:hint="default"/>
          <w:lang w:val="en-US" w:eastAsia="zh-CN"/>
        </w:rPr>
      </w:pP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i w:val="0"/>
          <w:iCs w:val="0"/>
          <w:color w:val="555555"/>
          <w:kern w:val="0"/>
          <w:sz w:val="32"/>
          <w:szCs w:val="32"/>
          <w:lang w:val="en-US" w:eastAsia="zh-CN" w:bidi="ar-SA"/>
        </w:rPr>
        <w:t>服务期限：三年（合同每年一签，年度维护合格供应商可以续签，最长不超过</w:t>
      </w:r>
      <w:r>
        <w:rPr>
          <w:rFonts w:hint="default" w:ascii="仿宋" w:hAnsi="仿宋" w:eastAsia="仿宋" w:cs="仿宋"/>
          <w:i w:val="0"/>
          <w:iCs w:val="0"/>
          <w:color w:val="555555"/>
          <w:kern w:val="0"/>
          <w:sz w:val="32"/>
          <w:szCs w:val="32"/>
          <w:lang w:val="en-US" w:eastAsia="zh-CN" w:bidi="ar-SA"/>
        </w:rPr>
        <w:t>3</w:t>
      </w:r>
      <w:r>
        <w:rPr>
          <w:rFonts w:hint="eastAsia" w:ascii="仿宋" w:hAnsi="仿宋" w:eastAsia="仿宋" w:cs="仿宋"/>
          <w:i w:val="0"/>
          <w:iCs w:val="0"/>
          <w:color w:val="555555"/>
          <w:kern w:val="0"/>
          <w:sz w:val="32"/>
          <w:szCs w:val="32"/>
          <w:lang w:val="en-US" w:eastAsia="zh-CN" w:bidi="ar-SA"/>
        </w:rPr>
        <w:t>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2023年 9月 28日17:00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之前将资料送至乐山市五通桥区人民医院采购科（行政楼三楼楼梯处），在截至时间以后送到的采购响应文件将被拒绝并退还给供应商。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eastAsia" w:ascii="仿宋" w:hAnsi="仿宋" w:eastAsia="仿宋" w:cs="仿宋"/>
          <w:color w:val="555555"/>
          <w:kern w:val="0"/>
          <w:sz w:val="32"/>
          <w:szCs w:val="32"/>
          <w:lang w:val="en-US" w:eastAsia="zh-CN"/>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w:t>
      </w:r>
      <w:r>
        <w:rPr>
          <w:rFonts w:hint="eastAsia" w:ascii="仿宋" w:hAnsi="仿宋" w:eastAsia="仿宋" w:cs="仿宋"/>
          <w:sz w:val="32"/>
          <w:szCs w:val="32"/>
          <w:lang w:val="en-US" w:eastAsia="zh-CN"/>
        </w:rPr>
        <w:t>采购</w:t>
      </w:r>
      <w:r>
        <w:rPr>
          <w:rFonts w:hint="eastAsia" w:ascii="仿宋" w:hAnsi="仿宋" w:eastAsia="仿宋" w:cs="仿宋"/>
          <w:sz w:val="32"/>
          <w:szCs w:val="32"/>
        </w:rPr>
        <w:t>响应文件”，“于   年  月  日  时  分前不得拆封”等字样。未按</w:t>
      </w:r>
      <w:r>
        <w:rPr>
          <w:rFonts w:hint="eastAsia" w:ascii="仿宋" w:hAnsi="仿宋" w:eastAsia="仿宋" w:cs="仿宋"/>
          <w:sz w:val="32"/>
          <w:szCs w:val="32"/>
          <w:lang w:val="en-US" w:eastAsia="zh-CN"/>
        </w:rPr>
        <w:t>采购</w:t>
      </w:r>
      <w:r>
        <w:rPr>
          <w:rFonts w:hint="eastAsia" w:ascii="仿宋" w:hAnsi="仿宋" w:eastAsia="仿宋" w:cs="仿宋"/>
          <w:sz w:val="32"/>
          <w:szCs w:val="32"/>
        </w:rPr>
        <w:t>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color w:val="FF0000"/>
          <w:sz w:val="32"/>
          <w:szCs w:val="32"/>
          <w:lang w:eastAsia="zh-CN"/>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采购文件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25737"/>
      <w:bookmarkStart w:id="1" w:name="_Toc9490"/>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12449"/>
      <w:bookmarkStart w:id="6" w:name="_Toc4003"/>
      <w:bookmarkStart w:id="7" w:name="_Toc439699516"/>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99"/>
      <w:bookmarkStart w:id="10" w:name="_Toc12426"/>
      <w:bookmarkStart w:id="11" w:name="_Toc16184"/>
      <w:bookmarkStart w:id="12" w:name="_Toc1800"/>
      <w:bookmarkStart w:id="13" w:name="_Toc1287"/>
      <w:bookmarkStart w:id="14" w:name="_Toc439699522"/>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项目要求：</w:t>
      </w:r>
    </w:p>
    <w:p>
      <w:pPr>
        <w:keepNext w:val="0"/>
        <w:keepLines w:val="0"/>
        <w:pageBreakBefore w:val="0"/>
        <w:kinsoku/>
        <w:topLinePunct w:val="0"/>
        <w:bidi w:val="0"/>
        <w:adjustRightInd/>
        <w:snapToGrid/>
        <w:spacing w:line="240" w:lineRule="auto"/>
        <w:ind w:right="0" w:rightChars="0" w:firstLine="600" w:firstLineChars="200"/>
        <w:textAlignment w:val="auto"/>
        <w:outlineLvl w:val="9"/>
        <w:rPr>
          <w:rFonts w:hint="eastAsia" w:ascii="仿宋" w:hAnsi="仿宋" w:eastAsia="仿宋" w:cs="仿宋"/>
          <w:sz w:val="32"/>
          <w:szCs w:val="32"/>
        </w:rPr>
      </w:pPr>
      <w:r>
        <w:rPr>
          <w:rFonts w:hint="eastAsia" w:ascii="仿宋" w:hAnsi="仿宋" w:eastAsia="仿宋" w:cs="仿宋"/>
          <w:color w:val="auto"/>
          <w:sz w:val="30"/>
          <w:szCs w:val="30"/>
          <w:highlight w:val="none"/>
          <w:lang w:val="en-US" w:eastAsia="zh-CN"/>
        </w:rPr>
        <w:t>项目内容：</w:t>
      </w:r>
    </w:p>
    <w:p>
      <w:pPr>
        <w:keepNext w:val="0"/>
        <w:keepLines w:val="0"/>
        <w:pageBreakBefore w:val="0"/>
        <w:kinsoku/>
        <w:topLinePunct w:val="0"/>
        <w:bidi w:val="0"/>
        <w:adjustRightInd/>
        <w:snapToGrid/>
        <w:spacing w:line="240" w:lineRule="auto"/>
        <w:ind w:right="0" w:rightChars="0" w:firstLine="600" w:firstLineChars="200"/>
        <w:textAlignment w:val="auto"/>
        <w:outlineLvl w:val="9"/>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采购范围和质量要求（包括但不限于）：</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范围主要对院内空调和冰箱维修、清洗维护，加氟、移机等服务。</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维修部件保修一年（零部件腐蚀不包），其中使用的配件符合对应品牌的标准配件，不得使用不符合要求的配件。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每季度维修验收合格开具普通发票一次付清。</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维修过程中一切安全责任事故由公司全权负责。</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sz w:val="32"/>
          <w:szCs w:val="32"/>
          <w:lang w:val="en-US" w:eastAsia="zh-CN"/>
        </w:rPr>
      </w:pPr>
      <w:r>
        <w:rPr>
          <w:rFonts w:hint="eastAsia" w:ascii="仿宋" w:hAnsi="仿宋" w:eastAsia="仿宋" w:cs="仿宋"/>
          <w:color w:val="auto"/>
          <w:sz w:val="30"/>
          <w:szCs w:val="30"/>
          <w:highlight w:val="none"/>
          <w:lang w:val="en-US" w:eastAsia="zh-CN"/>
        </w:rPr>
        <w:t>其他维修内容实际报价确认后维修。</w:t>
      </w:r>
    </w:p>
    <w:p>
      <w:pPr>
        <w:keepNext w:val="0"/>
        <w:keepLines w:val="0"/>
        <w:pageBreakBefore w:val="0"/>
        <w:kinsoku/>
        <w:topLinePunct w:val="0"/>
        <w:bidi w:val="0"/>
        <w:adjustRightInd/>
        <w:snapToGrid/>
        <w:spacing w:line="240" w:lineRule="auto"/>
        <w:ind w:right="0" w:rightChars="0" w:firstLine="600" w:firstLineChars="200"/>
        <w:textAlignment w:val="auto"/>
        <w:outlineLvl w:val="9"/>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管理要求：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lang w:val="en-US" w:eastAsia="zh-CN"/>
        </w:rPr>
        <w:t>、中标人须诚信守约、廉洁奉公，坚决杜绝弄虚作假以次充好行为。一旦发现以上行为，医院有权空调和冰箱维修向行业主管部门报告并单方面终止合同，不承担任何违约责任。遵守医院各项管理规章制度。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default" w:ascii="仿宋" w:hAnsi="仿宋" w:eastAsia="仿宋" w:cs="仿宋"/>
          <w:color w:val="auto"/>
          <w:sz w:val="30"/>
          <w:szCs w:val="30"/>
          <w:highlight w:val="none"/>
          <w:lang w:val="en-US" w:eastAsia="zh-CN"/>
        </w:rPr>
        <w:t>2</w:t>
      </w:r>
      <w:r>
        <w:rPr>
          <w:rFonts w:hint="eastAsia" w:ascii="仿宋" w:hAnsi="仿宋" w:eastAsia="仿宋" w:cs="仿宋"/>
          <w:color w:val="auto"/>
          <w:kern w:val="2"/>
          <w:sz w:val="30"/>
          <w:szCs w:val="30"/>
          <w:highlight w:val="none"/>
          <w:lang w:val="en-US" w:eastAsia="zh-CN" w:bidi="ar-SA"/>
        </w:rPr>
        <w:t>、因中标人野蛮施工、“三违作业”，引发临床科室或病患投诉。管理</w:t>
      </w:r>
      <w:r>
        <w:rPr>
          <w:rFonts w:hint="eastAsia" w:ascii="仿宋" w:hAnsi="仿宋" w:eastAsia="仿宋" w:cs="仿宋"/>
          <w:color w:val="auto"/>
          <w:sz w:val="30"/>
          <w:szCs w:val="30"/>
          <w:highlight w:val="none"/>
          <w:lang w:val="en-US" w:eastAsia="zh-CN"/>
        </w:rPr>
        <w:t>部门有权责令中标人停止作业并立即整改，将纳入中标人考核。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3、施工工人应具有高空作业证，至少提供团队中2名工人的证书，每个证书不少2个。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4、施工工人应具有</w:t>
      </w:r>
      <w:r>
        <w:rPr>
          <w:rFonts w:hint="eastAsia" w:ascii="仿宋" w:hAnsi="仿宋" w:eastAsia="仿宋" w:cs="仿宋"/>
          <w:color w:val="auto"/>
          <w:sz w:val="30"/>
          <w:szCs w:val="30"/>
          <w:highlight w:val="none"/>
          <w:lang w:val="en-US" w:eastAsia="zh-CN"/>
        </w:rPr>
        <w:fldChar w:fldCharType="begin"/>
      </w:r>
      <w:r>
        <w:rPr>
          <w:rFonts w:hint="eastAsia" w:ascii="仿宋" w:hAnsi="仿宋" w:eastAsia="仿宋" w:cs="仿宋"/>
          <w:color w:val="auto"/>
          <w:sz w:val="30"/>
          <w:szCs w:val="30"/>
          <w:highlight w:val="none"/>
          <w:lang w:val="en-US" w:eastAsia="zh-CN"/>
        </w:rPr>
        <w:instrText xml:space="preserve"> HYPERLINK "http://www.baidu.com/baidu.php?url=0s0000aPch_Smgbn9IFXqnjC_F_nwHjSL9qnthMSWpcJjOvQAiwLVxFUeLYR1-vIzM42U2aA1o83iQdSeQBvm2yggciP9p2yc3l7R9TDuEqa5JE27l3O4WR-p3u5GBxoFFxz_qK6mZpSNmtV8nxj_cARTYcSPSQSaQTLNHiTqBjY2j0-O9iGJAv4qAR8zvYjX8gI-foVukKLm4OFNQdaEd878kZU.7Y_NR2Ar5Od66qWvmJ_Z-sFzEuB3phmbfwECF63nEjfksOw_6tIqviOIEL4S1_lR4SkhS15_otptSiEgujk_lXM_HILd3hcELqxjP-Yqbvy1_OPgYk1xEkI_geqMUSUqE6lcEv3UVNxzlsdnIMySe-SWDk7SOo3u_8M_hzvIM4JShrUqSQVBOx_ex1xVtZw7SLjIJotXBQqSz5NgsIDvy19BOx9eu_VMuP-_lsdnIMySe-ElcljZhqMOsuO1kyyfSLtLKS9O_eeQ5-tocI5SEvyuQcESKZzvyyyyyxerWV4TVqLSdo____________lmELOYrZ6zOQ9hOdOl34Eqxdq8EqSO9BESgl4_EHvkxEtAgtLSEOgISUOgSgQ7-1OWSLYOqWt85OsxtgO0zvfvyyuxSk4kEO3E-YvyyxMORqMjfOvVP---MtB1QSGuO35LqZUz4UOSkSr1SWIO_lEdLxYX9OO7O_OMsgxYXWwSGO35LqZUz4UOSkSr1SWIO_lEdLxYX9OO7O_OMsgxYXWwSGuuuIv3n8Jki_nYQAiEGzy2.U1Yk0ZDqd_U04Ppb0ZKGm1Yk0Zfqd_U04P5oEqydqqxLYoyzvIxLdJf0pyYqnWcd0ATqUvNsT1D0Iybqmh7GuZR0TA-b5Hc30APGujYzn1n0Ugfqn10sn-tknjmkg1DsnH-xnH0kPdtznjRkg1nvnjD0pvbqn0KzIjYkPH00mhbqnHR3g1csP7tdnjPxrj63r0KVm1Yknj7xnH0kg1DsnH-xnH0kPdtznjRkg100TgKGujYs0Z7Wpyfqn0KzuLw9u1Ys0A7B5HKxn0K-ThTqn0KsTjYs0A4vTjYsQW0snj0snj0s0AdYTjYs0AwbUL0qn0KzpWYs0Aw-IWdsmsKhIjYs0ZKC5H00ULnqn0KBI1Ykn0K8IjYs0ZPl5fK9TdqGuAnqTZnVuLG8TsKGuAnqiD4K0ZKCIZbq0Zw9ThI-IjY1nNt1nHwxnHDk0ZwdT1Ykn1bLP1TzPHbYPjbvPHfknjT30ZF-TgfqnHm4PHc4nj03njTvn0K1pyfqm1mYPH9brjDsnj0smWn4P0KWTvYqwWRzP1bLPjfzrjuAPDDYnfK9m1Yk0ZK85H00TydY5H00Tyd15H00uANYgvPsmHYs0ZGY5H00UyPxuMFEUHYsg1Kxn7tsg1Kxn0Kbmy4dmhNxTAk9Uh-bT1Yknjc4Pj6sn-tknjc4Pj6sn-tsg1Kxn7ts0ZK9I7qhUA7M5H00uAPGujYL0ANYpyfqPWf0mgPsmvnqn0KdTA-8mvnqn0KkUymqn0KhmLNY5H00pgPWUjYs0A7buhk9u1Yk0Akhm1Ys0AwWmvfq0Zwzmyw-5H00mhwGujYkP1FDnHc4wH04fbuKrHczfHT3rjDkPDndwHRdwRnsrfKBIjYk0Aq9IZTqn0KEIjYk0AqzTZfqnBnsc1nWnH0snanzP1TdnWRzP1bzc1Rvnj0Wrjfsna3snj0snj0Wnznknj0sc10WQinsQW01rHRdninkQW0snj0snankc10Wna3snj0snj0WnandP1b1nHDLPj61c1D0mh78pv7Wm1Ysc10Wnans0Z91IZRqPjbdPH0YP100TNqv5H08rjPxna3sn7tsQW0sg108rjKxna3kn-tsg108nHFxn0KBTdqsThqbpyfqn0KzUv-hUA7M5H00mLmq0A-1gvPsmHYs0APs5H00ugPY5H00mLFW5HD3nWDY&amp;us=newvui&amp;xst=mWYkP1FDnHc4wH04fbuKrHczfHT3rjDkPDndwHRdwRnsrf715HDYnW6vrH6srHT3njb1nHDsnHmYg1czPNts0gTqd_U04P5oEqydqqxLYoyzvIxLdJfKTHLyk_jbdJfKIHYYrHRdnjfLn07Y5HDvrHRzrH0srjDKUgDqn0cs0BYKmv6quhPxTAnKUZRqn07WUWdBmy-bIf7zIjYs0HDsnj0knjc1P16&amp;word=&amp;ck=2880.15.0.0.0.435.234.0&amp;shh=www.baidu.com&amp;sht=baidu" \t "https://www.baidu.com/_blank" </w:instrText>
      </w:r>
      <w:r>
        <w:rPr>
          <w:rFonts w:hint="eastAsia" w:ascii="仿宋" w:hAnsi="仿宋" w:eastAsia="仿宋" w:cs="仿宋"/>
          <w:color w:val="auto"/>
          <w:sz w:val="30"/>
          <w:szCs w:val="30"/>
          <w:highlight w:val="none"/>
          <w:lang w:val="en-US" w:eastAsia="zh-CN"/>
        </w:rPr>
        <w:fldChar w:fldCharType="separate"/>
      </w:r>
      <w:r>
        <w:rPr>
          <w:rFonts w:hint="default" w:ascii="仿宋" w:hAnsi="仿宋" w:eastAsia="仿宋" w:cs="仿宋"/>
          <w:color w:val="auto"/>
          <w:sz w:val="30"/>
          <w:szCs w:val="30"/>
          <w:highlight w:val="none"/>
          <w:lang w:val="en-US" w:eastAsia="zh-CN"/>
        </w:rPr>
        <w:t>制冷与空调作业操作证</w:t>
      </w:r>
      <w:r>
        <w:rPr>
          <w:rFonts w:hint="default" w:ascii="仿宋" w:hAnsi="仿宋" w:eastAsia="仿宋" w:cs="仿宋"/>
          <w:color w:val="auto"/>
          <w:sz w:val="30"/>
          <w:szCs w:val="30"/>
          <w:highlight w:val="none"/>
          <w:lang w:val="en-US" w:eastAsia="zh-CN"/>
        </w:rPr>
        <w:fldChar w:fldCharType="end"/>
      </w:r>
      <w:r>
        <w:rPr>
          <w:rFonts w:hint="eastAsia" w:ascii="仿宋" w:hAnsi="仿宋" w:eastAsia="仿宋" w:cs="仿宋"/>
          <w:color w:val="auto"/>
          <w:sz w:val="30"/>
          <w:szCs w:val="30"/>
          <w:highlight w:val="none"/>
          <w:lang w:val="en-US" w:eastAsia="zh-CN"/>
        </w:rPr>
        <w:t>。至少提供团队中2名工人的证书，每个证书不少2个。</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5、施工工人应具有电工资格证。至少提供团队中2名工人的证书，每个证书不少2个。</w:t>
      </w:r>
    </w:p>
    <w:p>
      <w:pPr>
        <w:jc w:val="center"/>
        <w:rPr>
          <w:rFonts w:hint="eastAsia" w:ascii="宋体" w:hAnsi="宋体" w:eastAsia="宋体" w:cs="宋体"/>
          <w:b/>
          <w:bCs/>
          <w:i w:val="0"/>
          <w:iCs w:val="0"/>
          <w:color w:val="000000"/>
          <w:kern w:val="0"/>
          <w:sz w:val="28"/>
          <w:szCs w:val="28"/>
          <w:u w:val="none"/>
          <w:lang w:val="en-US" w:eastAsia="zh-CN" w:bidi="ar"/>
        </w:rPr>
      </w:pPr>
    </w:p>
    <w:tbl>
      <w:tblPr>
        <w:tblStyle w:val="1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445"/>
        <w:gridCol w:w="1740"/>
        <w:gridCol w:w="2385"/>
        <w:gridCol w:w="1230"/>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9116" w:type="dxa"/>
            <w:gridSpan w:val="6"/>
            <w:noWrap w:val="0"/>
            <w:vAlign w:val="top"/>
          </w:tcPr>
          <w:p>
            <w:pPr>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乐山市五通桥区人民医院</w:t>
            </w:r>
          </w:p>
          <w:p>
            <w:pPr>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空调、冰箱维护保养服务单项品目报价表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6" w:type="dxa"/>
            <w:gridSpan w:val="6"/>
            <w:noWrap w:val="0"/>
            <w:vAlign w:val="top"/>
          </w:tcPr>
          <w:p>
            <w:pP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本次报价须知：</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1.本次报价为最终报价不再发起价格磋商。</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2.本次报价表未包含的物料和维修项目且在同类型下，后期若有其他维保需求，采购价格根据市场情况诚信定价。</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3.开票税率：根据实际发生项目类型开具对应税率增值税发票。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4.物料报价包含设计、送货、安装、税费等费用。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eastAsia"/>
                <w:sz w:val="32"/>
                <w:szCs w:val="32"/>
              </w:rPr>
            </w:pPr>
            <w:r>
              <w:rPr>
                <w:rFonts w:hint="eastAsia"/>
                <w:sz w:val="32"/>
                <w:szCs w:val="32"/>
              </w:rPr>
              <w:t>序号</w:t>
            </w:r>
          </w:p>
        </w:tc>
        <w:tc>
          <w:tcPr>
            <w:tcW w:w="1445" w:type="dxa"/>
            <w:noWrap w:val="0"/>
            <w:vAlign w:val="top"/>
          </w:tcPr>
          <w:p>
            <w:pPr>
              <w:rPr>
                <w:rFonts w:hint="eastAsia"/>
                <w:sz w:val="32"/>
                <w:szCs w:val="32"/>
              </w:rPr>
            </w:pPr>
            <w:r>
              <w:rPr>
                <w:rFonts w:hint="eastAsia"/>
                <w:sz w:val="32"/>
                <w:szCs w:val="32"/>
              </w:rPr>
              <w:t>品牌型号</w:t>
            </w:r>
          </w:p>
        </w:tc>
        <w:tc>
          <w:tcPr>
            <w:tcW w:w="1740" w:type="dxa"/>
            <w:noWrap w:val="0"/>
            <w:vAlign w:val="top"/>
          </w:tcPr>
          <w:p>
            <w:pPr>
              <w:rPr>
                <w:rFonts w:hint="eastAsia"/>
                <w:sz w:val="32"/>
                <w:szCs w:val="32"/>
              </w:rPr>
            </w:pPr>
            <w:r>
              <w:rPr>
                <w:rFonts w:hint="eastAsia"/>
                <w:sz w:val="32"/>
                <w:szCs w:val="32"/>
              </w:rPr>
              <w:t>故障内容</w:t>
            </w:r>
          </w:p>
        </w:tc>
        <w:tc>
          <w:tcPr>
            <w:tcW w:w="2385" w:type="dxa"/>
            <w:noWrap w:val="0"/>
            <w:vAlign w:val="top"/>
          </w:tcPr>
          <w:p>
            <w:pPr>
              <w:rPr>
                <w:rFonts w:hint="eastAsia"/>
                <w:sz w:val="32"/>
                <w:szCs w:val="32"/>
              </w:rPr>
            </w:pPr>
            <w:r>
              <w:rPr>
                <w:rFonts w:hint="eastAsia"/>
                <w:sz w:val="32"/>
                <w:szCs w:val="32"/>
              </w:rPr>
              <w:t>维修内容</w:t>
            </w:r>
          </w:p>
        </w:tc>
        <w:tc>
          <w:tcPr>
            <w:tcW w:w="1230" w:type="dxa"/>
            <w:noWrap w:val="0"/>
            <w:vAlign w:val="top"/>
          </w:tcPr>
          <w:p>
            <w:pPr>
              <w:rPr>
                <w:rFonts w:hint="eastAsia" w:eastAsia="宋体"/>
                <w:sz w:val="32"/>
                <w:szCs w:val="32"/>
                <w:lang w:eastAsia="zh-CN"/>
              </w:rPr>
            </w:pPr>
            <w:r>
              <w:rPr>
                <w:rFonts w:hint="eastAsia"/>
                <w:sz w:val="32"/>
                <w:szCs w:val="32"/>
                <w:lang w:val="en-US" w:eastAsia="zh-CN"/>
              </w:rPr>
              <w:t>限价</w:t>
            </w:r>
          </w:p>
        </w:tc>
        <w:tc>
          <w:tcPr>
            <w:tcW w:w="1673" w:type="dxa"/>
            <w:noWrap w:val="0"/>
            <w:vAlign w:val="top"/>
          </w:tcPr>
          <w:p>
            <w:pPr>
              <w:rPr>
                <w:rFonts w:hint="default"/>
                <w:sz w:val="32"/>
                <w:szCs w:val="32"/>
                <w:lang w:val="en-US" w:eastAsia="zh-CN"/>
              </w:rPr>
            </w:pPr>
            <w:r>
              <w:rPr>
                <w:rFonts w:hint="eastAsia"/>
                <w:sz w:val="32"/>
                <w:szCs w:val="32"/>
                <w:lang w:val="en-US" w:eastAsia="zh-CN"/>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3" w:type="dxa"/>
            <w:gridSpan w:val="5"/>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空调类</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43"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1</w:t>
            </w:r>
          </w:p>
        </w:tc>
        <w:tc>
          <w:tcPr>
            <w:tcW w:w="1445"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1.5P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default" w:eastAsia="宋体"/>
                <w:sz w:val="32"/>
                <w:szCs w:val="32"/>
                <w:lang w:val="en-US" w:eastAsia="zh-CN"/>
              </w:rPr>
            </w:pPr>
            <w:r>
              <w:rPr>
                <w:rFonts w:hint="eastAsia"/>
                <w:sz w:val="32"/>
                <w:szCs w:val="32"/>
                <w:lang w:val="en-US" w:eastAsia="zh-CN"/>
              </w:rPr>
              <w:t>清洗保养</w:t>
            </w:r>
          </w:p>
        </w:tc>
        <w:tc>
          <w:tcPr>
            <w:tcW w:w="1230" w:type="dxa"/>
            <w:tcBorders>
              <w:bottom w:val="single" w:color="auto" w:sz="4" w:space="0"/>
            </w:tcBorders>
            <w:noWrap w:val="0"/>
            <w:vAlign w:val="top"/>
          </w:tcPr>
          <w:p>
            <w:pPr>
              <w:rPr>
                <w:rFonts w:hint="default"/>
                <w:sz w:val="32"/>
                <w:szCs w:val="32"/>
                <w:lang w:val="en-US" w:eastAsia="zh-CN"/>
              </w:rPr>
            </w:pPr>
            <w:r>
              <w:rPr>
                <w:rFonts w:hint="default"/>
                <w:sz w:val="32"/>
                <w:szCs w:val="32"/>
                <w:lang w:val="en-US" w:eastAsia="zh-CN"/>
              </w:rPr>
              <w:t>50</w:t>
            </w:r>
          </w:p>
        </w:tc>
        <w:tc>
          <w:tcPr>
            <w:tcW w:w="1673" w:type="dxa"/>
            <w:tcBorders>
              <w:bottom w:val="single" w:color="auto" w:sz="4" w:space="0"/>
            </w:tcBorders>
            <w:noWrap w:val="0"/>
            <w:vAlign w:val="top"/>
          </w:tcPr>
          <w:p>
            <w:pPr>
              <w:rPr>
                <w:rFonts w:hint="default"/>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2</w:t>
            </w:r>
          </w:p>
        </w:tc>
        <w:tc>
          <w:tcPr>
            <w:tcW w:w="1445"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2-3P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eastAsia="宋体"/>
                <w:sz w:val="32"/>
                <w:szCs w:val="32"/>
                <w:lang w:eastAsia="zh-CN"/>
              </w:rPr>
            </w:pPr>
            <w:r>
              <w:rPr>
                <w:rFonts w:hint="eastAsia"/>
                <w:sz w:val="32"/>
                <w:szCs w:val="32"/>
                <w:lang w:eastAsia="zh-CN"/>
              </w:rPr>
              <w:t>清洗保养</w:t>
            </w:r>
          </w:p>
        </w:tc>
        <w:tc>
          <w:tcPr>
            <w:tcW w:w="1230" w:type="dxa"/>
            <w:tcBorders>
              <w:bottom w:val="single" w:color="auto" w:sz="4" w:space="0"/>
            </w:tcBorders>
            <w:noWrap w:val="0"/>
            <w:vAlign w:val="top"/>
          </w:tcPr>
          <w:p>
            <w:pPr>
              <w:rPr>
                <w:rFonts w:hint="default"/>
                <w:sz w:val="32"/>
                <w:szCs w:val="32"/>
                <w:lang w:val="en-US" w:eastAsia="zh-CN"/>
              </w:rPr>
            </w:pPr>
            <w:r>
              <w:rPr>
                <w:rFonts w:hint="default"/>
                <w:sz w:val="32"/>
                <w:szCs w:val="32"/>
                <w:lang w:val="en-US" w:eastAsia="zh-CN"/>
              </w:rPr>
              <w:t>60</w:t>
            </w:r>
          </w:p>
        </w:tc>
        <w:tc>
          <w:tcPr>
            <w:tcW w:w="1673" w:type="dxa"/>
            <w:tcBorders>
              <w:bottom w:val="single" w:color="auto" w:sz="4" w:space="0"/>
            </w:tcBorders>
            <w:noWrap w:val="0"/>
            <w:vAlign w:val="top"/>
          </w:tcPr>
          <w:p>
            <w:pPr>
              <w:rPr>
                <w:rFonts w:hint="default"/>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3</w:t>
            </w:r>
          </w:p>
        </w:tc>
        <w:tc>
          <w:tcPr>
            <w:tcW w:w="1445"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eastAsia="zh-CN"/>
              </w:rPr>
            </w:pPr>
            <w:r>
              <w:rPr>
                <w:rFonts w:hint="eastAsia"/>
                <w:sz w:val="32"/>
                <w:szCs w:val="32"/>
                <w:lang w:eastAsia="zh-CN"/>
              </w:rPr>
              <w:t>清洗保养</w:t>
            </w:r>
          </w:p>
        </w:tc>
        <w:tc>
          <w:tcPr>
            <w:tcW w:w="1230" w:type="dxa"/>
            <w:tcBorders>
              <w:bottom w:val="single" w:color="auto" w:sz="4" w:space="0"/>
            </w:tcBorders>
            <w:noWrap w:val="0"/>
            <w:vAlign w:val="top"/>
          </w:tcPr>
          <w:p>
            <w:pPr>
              <w:rPr>
                <w:rFonts w:hint="default"/>
                <w:sz w:val="32"/>
                <w:szCs w:val="32"/>
                <w:lang w:val="en-US" w:eastAsia="zh-CN"/>
              </w:rPr>
            </w:pPr>
            <w:r>
              <w:rPr>
                <w:rFonts w:hint="default"/>
                <w:sz w:val="32"/>
                <w:szCs w:val="32"/>
                <w:lang w:val="en-US" w:eastAsia="zh-CN"/>
              </w:rPr>
              <w:t>60</w:t>
            </w:r>
          </w:p>
        </w:tc>
        <w:tc>
          <w:tcPr>
            <w:tcW w:w="1673" w:type="dxa"/>
            <w:tcBorders>
              <w:bottom w:val="single" w:color="auto" w:sz="4" w:space="0"/>
            </w:tcBorders>
            <w:noWrap w:val="0"/>
            <w:vAlign w:val="top"/>
          </w:tcPr>
          <w:p>
            <w:pPr>
              <w:rPr>
                <w:rFonts w:hint="default"/>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4</w:t>
            </w:r>
          </w:p>
        </w:tc>
        <w:tc>
          <w:tcPr>
            <w:tcW w:w="144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3-5P天井机</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eastAsia="zh-CN"/>
              </w:rPr>
            </w:pPr>
            <w:r>
              <w:rPr>
                <w:rFonts w:hint="eastAsia"/>
                <w:sz w:val="32"/>
                <w:szCs w:val="32"/>
                <w:lang w:eastAsia="zh-CN"/>
              </w:rPr>
              <w:t>清洗保养</w:t>
            </w:r>
          </w:p>
        </w:tc>
        <w:tc>
          <w:tcPr>
            <w:tcW w:w="1230" w:type="dxa"/>
            <w:tcBorders>
              <w:bottom w:val="single" w:color="auto" w:sz="4" w:space="0"/>
            </w:tcBorders>
            <w:noWrap w:val="0"/>
            <w:vAlign w:val="top"/>
          </w:tcPr>
          <w:p>
            <w:pPr>
              <w:rPr>
                <w:rFonts w:hint="default"/>
                <w:sz w:val="32"/>
                <w:szCs w:val="32"/>
                <w:lang w:val="en-US" w:eastAsia="zh-CN"/>
              </w:rPr>
            </w:pPr>
            <w:r>
              <w:rPr>
                <w:rFonts w:hint="default"/>
                <w:sz w:val="32"/>
                <w:szCs w:val="32"/>
                <w:lang w:val="en-US" w:eastAsia="zh-CN"/>
              </w:rPr>
              <w:t>70</w:t>
            </w:r>
          </w:p>
        </w:tc>
        <w:tc>
          <w:tcPr>
            <w:tcW w:w="1673" w:type="dxa"/>
            <w:tcBorders>
              <w:bottom w:val="single" w:color="auto" w:sz="4" w:space="0"/>
            </w:tcBorders>
            <w:noWrap w:val="0"/>
            <w:vAlign w:val="top"/>
          </w:tcPr>
          <w:p>
            <w:pPr>
              <w:rPr>
                <w:rFonts w:hint="default"/>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eastAsia" w:eastAsia="宋体"/>
                <w:sz w:val="32"/>
                <w:szCs w:val="32"/>
                <w:lang w:eastAsia="zh-CN"/>
              </w:rPr>
            </w:pPr>
            <w:r>
              <w:rPr>
                <w:rFonts w:hint="eastAsia"/>
                <w:sz w:val="32"/>
                <w:szCs w:val="32"/>
                <w:lang w:val="en-US" w:eastAsia="zh-CN"/>
              </w:rPr>
              <w:t>6</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default"/>
                <w:sz w:val="32"/>
                <w:szCs w:val="32"/>
                <w:lang w:val="en-US" w:eastAsia="zh-CN"/>
              </w:rPr>
              <w:t>1</w:t>
            </w:r>
            <w:r>
              <w:rPr>
                <w:rFonts w:hint="eastAsia"/>
                <w:sz w:val="32"/>
                <w:szCs w:val="32"/>
                <w:lang w:val="en-US" w:eastAsia="zh-CN"/>
              </w:rPr>
              <w:t>-3P</w:t>
            </w:r>
          </w:p>
        </w:tc>
        <w:tc>
          <w:tcPr>
            <w:tcW w:w="1740" w:type="dxa"/>
            <w:tcBorders>
              <w:bottom w:val="single" w:color="auto" w:sz="4" w:space="0"/>
            </w:tcBorders>
            <w:noWrap w:val="0"/>
            <w:vAlign w:val="top"/>
          </w:tcPr>
          <w:p>
            <w:pPr>
              <w:rPr>
                <w:rFonts w:hint="eastAsia"/>
                <w:sz w:val="32"/>
                <w:szCs w:val="32"/>
              </w:rPr>
            </w:pPr>
            <w:r>
              <w:rPr>
                <w:rFonts w:hint="eastAsia"/>
                <w:sz w:val="32"/>
                <w:szCs w:val="32"/>
              </w:rPr>
              <w:t>不制冷，漏水</w:t>
            </w:r>
          </w:p>
        </w:tc>
        <w:tc>
          <w:tcPr>
            <w:tcW w:w="2385" w:type="dxa"/>
            <w:tcBorders>
              <w:bottom w:val="single" w:color="auto" w:sz="4" w:space="0"/>
            </w:tcBorders>
            <w:noWrap w:val="0"/>
            <w:vAlign w:val="top"/>
          </w:tcPr>
          <w:p>
            <w:pPr>
              <w:rPr>
                <w:rFonts w:hint="eastAsia"/>
                <w:sz w:val="32"/>
                <w:szCs w:val="32"/>
              </w:rPr>
            </w:pPr>
            <w:r>
              <w:rPr>
                <w:rFonts w:hint="eastAsia"/>
                <w:sz w:val="32"/>
                <w:szCs w:val="32"/>
              </w:rPr>
              <w:t>深度清洗室内机，室外机</w:t>
            </w:r>
          </w:p>
        </w:tc>
        <w:tc>
          <w:tcPr>
            <w:tcW w:w="1230"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1</w:t>
            </w:r>
            <w:r>
              <w:rPr>
                <w:rFonts w:hint="default"/>
                <w:sz w:val="32"/>
                <w:szCs w:val="32"/>
                <w:lang w:val="en-US" w:eastAsia="zh-CN"/>
              </w:rPr>
              <w:t>4</w:t>
            </w:r>
            <w:r>
              <w:rPr>
                <w:rFonts w:hint="eastAsia"/>
                <w:sz w:val="32"/>
                <w:szCs w:val="32"/>
                <w:lang w:val="en-US" w:eastAsia="zh-CN"/>
              </w:rPr>
              <w:t>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7</w:t>
            </w:r>
          </w:p>
        </w:tc>
        <w:tc>
          <w:tcPr>
            <w:tcW w:w="1445" w:type="dxa"/>
            <w:tcBorders>
              <w:bottom w:val="single" w:color="auto" w:sz="4" w:space="0"/>
            </w:tcBorders>
            <w:noWrap w:val="0"/>
            <w:vAlign w:val="top"/>
          </w:tcPr>
          <w:p>
            <w:pPr>
              <w:rPr>
                <w:rFonts w:hint="default" w:eastAsia="宋体"/>
                <w:sz w:val="32"/>
                <w:szCs w:val="32"/>
                <w:lang w:val="en-US" w:eastAsia="zh-CN"/>
              </w:rPr>
            </w:pPr>
            <w:r>
              <w:rPr>
                <w:rFonts w:hint="eastAsia"/>
                <w:sz w:val="32"/>
                <w:szCs w:val="32"/>
                <w:lang w:val="en-US" w:eastAsia="zh-CN"/>
              </w:rPr>
              <w:t>1-3P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更换压缩机电容</w:t>
            </w:r>
          </w:p>
        </w:tc>
        <w:tc>
          <w:tcPr>
            <w:tcW w:w="1230"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120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8</w:t>
            </w:r>
          </w:p>
        </w:tc>
        <w:tc>
          <w:tcPr>
            <w:tcW w:w="1445" w:type="dxa"/>
            <w:tcBorders>
              <w:bottom w:val="single" w:color="auto" w:sz="4" w:space="0"/>
            </w:tcBorders>
            <w:noWrap w:val="0"/>
            <w:vAlign w:val="top"/>
          </w:tcPr>
          <w:p>
            <w:pPr>
              <w:rPr>
                <w:rFonts w:hint="default" w:eastAsia="宋体"/>
                <w:sz w:val="32"/>
                <w:szCs w:val="32"/>
                <w:lang w:val="en-US" w:eastAsia="zh-CN"/>
              </w:rPr>
            </w:pPr>
            <w:r>
              <w:rPr>
                <w:rFonts w:hint="eastAsia"/>
                <w:sz w:val="32"/>
                <w:szCs w:val="32"/>
                <w:lang w:val="en-US" w:eastAsia="zh-CN"/>
              </w:rPr>
              <w:t>1-5P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更换传感器</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80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9</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1.5P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加氟</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100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10</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2-5P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加氟</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150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11</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1.5P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移机</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200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12</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2-3P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移机</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300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bottom w:val="single" w:color="auto" w:sz="4" w:space="0"/>
            </w:tcBorders>
            <w:noWrap w:val="0"/>
            <w:vAlign w:val="top"/>
          </w:tcPr>
          <w:p>
            <w:pPr>
              <w:rPr>
                <w:rFonts w:hint="default"/>
                <w:sz w:val="32"/>
                <w:szCs w:val="32"/>
                <w:lang w:val="en-US" w:eastAsia="zh-CN"/>
              </w:rPr>
            </w:pPr>
            <w:r>
              <w:rPr>
                <w:rFonts w:hint="eastAsia"/>
                <w:sz w:val="32"/>
                <w:szCs w:val="32"/>
                <w:lang w:val="en-US" w:eastAsia="zh-CN"/>
              </w:rPr>
              <w:t>13</w:t>
            </w:r>
          </w:p>
        </w:tc>
        <w:tc>
          <w:tcPr>
            <w:tcW w:w="1445" w:type="dxa"/>
            <w:tcBorders>
              <w:bottom w:val="single" w:color="auto" w:sz="4" w:space="0"/>
            </w:tcBorders>
            <w:noWrap w:val="0"/>
            <w:vAlign w:val="top"/>
          </w:tcPr>
          <w:p>
            <w:pPr>
              <w:rPr>
                <w:rFonts w:hint="eastAsia" w:eastAsia="宋体"/>
                <w:sz w:val="32"/>
                <w:szCs w:val="32"/>
                <w:lang w:val="en-US" w:eastAsia="zh-CN"/>
              </w:rPr>
            </w:pPr>
            <w:r>
              <w:rPr>
                <w:rFonts w:hint="eastAsia"/>
                <w:sz w:val="32"/>
                <w:szCs w:val="32"/>
                <w:lang w:val="en-US" w:eastAsia="zh-CN"/>
              </w:rPr>
              <w:t>5P</w:t>
            </w:r>
          </w:p>
        </w:tc>
        <w:tc>
          <w:tcPr>
            <w:tcW w:w="1740" w:type="dxa"/>
            <w:tcBorders>
              <w:bottom w:val="single" w:color="auto" w:sz="4" w:space="0"/>
            </w:tcBorders>
            <w:noWrap w:val="0"/>
            <w:vAlign w:val="top"/>
          </w:tcPr>
          <w:p>
            <w:pPr>
              <w:rPr>
                <w:rFonts w:hint="eastAsia"/>
                <w:sz w:val="32"/>
                <w:szCs w:val="32"/>
              </w:rPr>
            </w:pPr>
          </w:p>
        </w:tc>
        <w:tc>
          <w:tcPr>
            <w:tcW w:w="2385"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移机</w:t>
            </w:r>
          </w:p>
        </w:tc>
        <w:tc>
          <w:tcPr>
            <w:tcW w:w="1230" w:type="dxa"/>
            <w:tcBorders>
              <w:bottom w:val="single" w:color="auto" w:sz="4" w:space="0"/>
            </w:tcBorders>
            <w:noWrap w:val="0"/>
            <w:vAlign w:val="top"/>
          </w:tcPr>
          <w:p>
            <w:pPr>
              <w:rPr>
                <w:rFonts w:hint="eastAsia"/>
                <w:sz w:val="32"/>
                <w:szCs w:val="32"/>
                <w:lang w:val="en-US" w:eastAsia="zh-CN"/>
              </w:rPr>
            </w:pPr>
            <w:r>
              <w:rPr>
                <w:rFonts w:hint="eastAsia"/>
                <w:sz w:val="32"/>
                <w:szCs w:val="32"/>
                <w:lang w:val="en-US" w:eastAsia="zh-CN"/>
              </w:rPr>
              <w:t>400</w:t>
            </w:r>
          </w:p>
        </w:tc>
        <w:tc>
          <w:tcPr>
            <w:tcW w:w="1673" w:type="dxa"/>
            <w:tcBorders>
              <w:bottom w:val="single" w:color="auto" w:sz="4" w:space="0"/>
            </w:tcBorders>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eastAsia"/>
                <w:sz w:val="32"/>
                <w:szCs w:val="32"/>
                <w:lang w:val="en-US" w:eastAsia="zh-CN"/>
              </w:rPr>
              <w:t>14</w:t>
            </w:r>
          </w:p>
        </w:tc>
        <w:tc>
          <w:tcPr>
            <w:tcW w:w="1445" w:type="dxa"/>
            <w:noWrap w:val="0"/>
            <w:vAlign w:val="top"/>
          </w:tcPr>
          <w:p>
            <w:pPr>
              <w:rPr>
                <w:rFonts w:hint="eastAsia" w:eastAsia="宋体"/>
                <w:sz w:val="32"/>
                <w:szCs w:val="32"/>
                <w:lang w:val="en-US" w:eastAsia="zh-CN"/>
              </w:rPr>
            </w:pPr>
            <w:r>
              <w:rPr>
                <w:rFonts w:hint="eastAsia"/>
                <w:sz w:val="32"/>
                <w:szCs w:val="32"/>
                <w:lang w:val="en-US" w:eastAsia="zh-CN"/>
              </w:rPr>
              <w:t>1.5-5p</w:t>
            </w:r>
          </w:p>
        </w:tc>
        <w:tc>
          <w:tcPr>
            <w:tcW w:w="1740" w:type="dxa"/>
            <w:noWrap w:val="0"/>
            <w:vAlign w:val="top"/>
          </w:tcPr>
          <w:p>
            <w:pPr>
              <w:rPr>
                <w:rFonts w:hint="eastAsia"/>
                <w:sz w:val="32"/>
                <w:szCs w:val="32"/>
              </w:rPr>
            </w:pPr>
          </w:p>
        </w:tc>
        <w:tc>
          <w:tcPr>
            <w:tcW w:w="2385" w:type="dxa"/>
            <w:noWrap w:val="0"/>
            <w:vAlign w:val="top"/>
          </w:tcPr>
          <w:p>
            <w:pPr>
              <w:rPr>
                <w:rFonts w:hint="eastAsia" w:eastAsia="宋体"/>
                <w:sz w:val="32"/>
                <w:szCs w:val="32"/>
                <w:lang w:val="en-US" w:eastAsia="zh-CN"/>
              </w:rPr>
            </w:pPr>
            <w:r>
              <w:rPr>
                <w:rFonts w:hint="eastAsia"/>
                <w:sz w:val="32"/>
                <w:szCs w:val="32"/>
                <w:lang w:val="en-US" w:eastAsia="zh-CN"/>
              </w:rPr>
              <w:t>维修漏水</w:t>
            </w:r>
          </w:p>
        </w:tc>
        <w:tc>
          <w:tcPr>
            <w:tcW w:w="1230" w:type="dxa"/>
            <w:noWrap w:val="0"/>
            <w:vAlign w:val="top"/>
          </w:tcPr>
          <w:p>
            <w:pPr>
              <w:rPr>
                <w:rFonts w:hint="eastAsia"/>
                <w:sz w:val="32"/>
                <w:szCs w:val="32"/>
                <w:lang w:val="en-US" w:eastAsia="zh-CN"/>
              </w:rPr>
            </w:pPr>
            <w:r>
              <w:rPr>
                <w:rFonts w:hint="default"/>
                <w:sz w:val="32"/>
                <w:szCs w:val="32"/>
                <w:lang w:val="en-US" w:eastAsia="zh-CN"/>
              </w:rPr>
              <w:t>8</w:t>
            </w:r>
            <w:r>
              <w:rPr>
                <w:rFonts w:hint="eastAsia"/>
                <w:sz w:val="32"/>
                <w:szCs w:val="32"/>
                <w:lang w:val="en-US" w:eastAsia="zh-CN"/>
              </w:rPr>
              <w:t>0</w:t>
            </w:r>
          </w:p>
        </w:tc>
        <w:tc>
          <w:tcPr>
            <w:tcW w:w="1673" w:type="dxa"/>
            <w:noWrap w:val="0"/>
            <w:vAlign w:val="top"/>
          </w:tcPr>
          <w:p>
            <w:pPr>
              <w:rPr>
                <w:rFonts w:hint="default"/>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default"/>
                <w:sz w:val="32"/>
                <w:szCs w:val="32"/>
                <w:lang w:val="en-US" w:eastAsia="zh-CN"/>
              </w:rPr>
              <w:t>15</w:t>
            </w:r>
          </w:p>
        </w:tc>
        <w:tc>
          <w:tcPr>
            <w:tcW w:w="1445" w:type="dxa"/>
            <w:noWrap w:val="0"/>
            <w:vAlign w:val="top"/>
          </w:tcPr>
          <w:p>
            <w:pPr>
              <w:rPr>
                <w:rFonts w:hint="default"/>
                <w:sz w:val="32"/>
                <w:szCs w:val="32"/>
                <w:lang w:val="en-US" w:eastAsia="zh-CN"/>
              </w:rPr>
            </w:pPr>
            <w:r>
              <w:rPr>
                <w:rFonts w:hint="eastAsia"/>
                <w:sz w:val="32"/>
                <w:szCs w:val="32"/>
                <w:lang w:val="en-US" w:eastAsia="zh-CN"/>
              </w:rPr>
              <w:t>1-3P</w:t>
            </w:r>
          </w:p>
        </w:tc>
        <w:tc>
          <w:tcPr>
            <w:tcW w:w="1740" w:type="dxa"/>
            <w:noWrap w:val="0"/>
            <w:vAlign w:val="top"/>
          </w:tcPr>
          <w:p>
            <w:pPr>
              <w:rPr>
                <w:rFonts w:hint="eastAsia"/>
                <w:sz w:val="32"/>
                <w:szCs w:val="32"/>
              </w:rPr>
            </w:pPr>
          </w:p>
        </w:tc>
        <w:tc>
          <w:tcPr>
            <w:tcW w:w="2385" w:type="dxa"/>
            <w:noWrap w:val="0"/>
            <w:vAlign w:val="top"/>
          </w:tcPr>
          <w:p>
            <w:pPr>
              <w:rPr>
                <w:rFonts w:hint="eastAsia"/>
                <w:sz w:val="32"/>
                <w:szCs w:val="32"/>
                <w:lang w:val="en-US" w:eastAsia="zh-CN"/>
              </w:rPr>
            </w:pPr>
            <w:r>
              <w:rPr>
                <w:rFonts w:hint="eastAsia"/>
                <w:sz w:val="32"/>
                <w:szCs w:val="32"/>
                <w:lang w:val="en-US" w:eastAsia="zh-CN"/>
              </w:rPr>
              <w:t>维修主板</w:t>
            </w:r>
          </w:p>
        </w:tc>
        <w:tc>
          <w:tcPr>
            <w:tcW w:w="1230" w:type="dxa"/>
            <w:noWrap w:val="0"/>
            <w:vAlign w:val="top"/>
          </w:tcPr>
          <w:p>
            <w:pPr>
              <w:rPr>
                <w:rFonts w:hint="default"/>
                <w:sz w:val="32"/>
                <w:szCs w:val="32"/>
                <w:lang w:val="en-US" w:eastAsia="zh-CN"/>
              </w:rPr>
            </w:pPr>
            <w:r>
              <w:rPr>
                <w:rFonts w:hint="eastAsia"/>
                <w:sz w:val="32"/>
                <w:szCs w:val="32"/>
                <w:lang w:val="en-US" w:eastAsia="zh-CN"/>
              </w:rPr>
              <w:t>1</w:t>
            </w:r>
            <w:r>
              <w:rPr>
                <w:rFonts w:hint="default"/>
                <w:sz w:val="32"/>
                <w:szCs w:val="32"/>
                <w:lang w:val="en-US" w:eastAsia="zh-CN"/>
              </w:rPr>
              <w:t>8</w:t>
            </w:r>
            <w:r>
              <w:rPr>
                <w:rFonts w:hint="eastAsia"/>
                <w:sz w:val="32"/>
                <w:szCs w:val="32"/>
                <w:lang w:val="en-US" w:eastAsia="zh-CN"/>
              </w:rPr>
              <w:t>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default"/>
                <w:sz w:val="32"/>
                <w:szCs w:val="32"/>
                <w:lang w:val="en-US" w:eastAsia="zh-CN"/>
              </w:rPr>
              <w:t>16</w:t>
            </w:r>
          </w:p>
        </w:tc>
        <w:tc>
          <w:tcPr>
            <w:tcW w:w="1445" w:type="dxa"/>
            <w:noWrap w:val="0"/>
            <w:vAlign w:val="top"/>
          </w:tcPr>
          <w:p>
            <w:pPr>
              <w:rPr>
                <w:rFonts w:hint="default"/>
                <w:sz w:val="32"/>
                <w:szCs w:val="32"/>
                <w:lang w:val="en-US" w:eastAsia="zh-CN"/>
              </w:rPr>
            </w:pPr>
            <w:r>
              <w:rPr>
                <w:rFonts w:hint="eastAsia"/>
                <w:sz w:val="32"/>
                <w:szCs w:val="32"/>
                <w:lang w:val="en-US" w:eastAsia="zh-CN"/>
              </w:rPr>
              <w:t>1-1.5P</w:t>
            </w:r>
          </w:p>
        </w:tc>
        <w:tc>
          <w:tcPr>
            <w:tcW w:w="1740" w:type="dxa"/>
            <w:noWrap w:val="0"/>
            <w:vAlign w:val="top"/>
          </w:tcPr>
          <w:p>
            <w:pPr>
              <w:rPr>
                <w:rFonts w:hint="eastAsia"/>
                <w:sz w:val="32"/>
                <w:szCs w:val="32"/>
              </w:rPr>
            </w:pPr>
          </w:p>
        </w:tc>
        <w:tc>
          <w:tcPr>
            <w:tcW w:w="2385" w:type="dxa"/>
            <w:noWrap w:val="0"/>
            <w:vAlign w:val="top"/>
          </w:tcPr>
          <w:p>
            <w:pPr>
              <w:rPr>
                <w:rFonts w:hint="eastAsia"/>
                <w:sz w:val="32"/>
                <w:szCs w:val="32"/>
                <w:lang w:val="en-US" w:eastAsia="zh-CN"/>
              </w:rPr>
            </w:pPr>
            <w:r>
              <w:rPr>
                <w:rFonts w:hint="eastAsia"/>
                <w:sz w:val="32"/>
                <w:szCs w:val="32"/>
                <w:lang w:val="en-US" w:eastAsia="zh-CN"/>
              </w:rPr>
              <w:t>更换电源板</w:t>
            </w:r>
          </w:p>
        </w:tc>
        <w:tc>
          <w:tcPr>
            <w:tcW w:w="1230" w:type="dxa"/>
            <w:noWrap w:val="0"/>
            <w:vAlign w:val="top"/>
          </w:tcPr>
          <w:p>
            <w:pPr>
              <w:rPr>
                <w:rFonts w:hint="default"/>
                <w:sz w:val="32"/>
                <w:szCs w:val="32"/>
                <w:lang w:val="en-US" w:eastAsia="zh-CN"/>
              </w:rPr>
            </w:pPr>
            <w:r>
              <w:rPr>
                <w:rFonts w:hint="eastAsia"/>
                <w:sz w:val="32"/>
                <w:szCs w:val="32"/>
                <w:lang w:val="en-US" w:eastAsia="zh-CN"/>
              </w:rPr>
              <w:t>250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default"/>
                <w:sz w:val="32"/>
                <w:szCs w:val="32"/>
                <w:lang w:val="en-US" w:eastAsia="zh-CN"/>
              </w:rPr>
              <w:t>17</w:t>
            </w:r>
          </w:p>
        </w:tc>
        <w:tc>
          <w:tcPr>
            <w:tcW w:w="1445" w:type="dxa"/>
            <w:noWrap w:val="0"/>
            <w:vAlign w:val="top"/>
          </w:tcPr>
          <w:p>
            <w:pPr>
              <w:rPr>
                <w:rFonts w:hint="default"/>
                <w:sz w:val="32"/>
                <w:szCs w:val="32"/>
                <w:lang w:val="en-US" w:eastAsia="zh-CN"/>
              </w:rPr>
            </w:pPr>
            <w:r>
              <w:rPr>
                <w:rFonts w:hint="eastAsia"/>
                <w:sz w:val="32"/>
                <w:szCs w:val="32"/>
                <w:lang w:val="en-US" w:eastAsia="zh-CN"/>
              </w:rPr>
              <w:t>3-5P</w:t>
            </w:r>
          </w:p>
        </w:tc>
        <w:tc>
          <w:tcPr>
            <w:tcW w:w="1740" w:type="dxa"/>
            <w:noWrap w:val="0"/>
            <w:vAlign w:val="top"/>
          </w:tcPr>
          <w:p>
            <w:pPr>
              <w:rPr>
                <w:rFonts w:hint="eastAsia"/>
                <w:sz w:val="32"/>
                <w:szCs w:val="32"/>
              </w:rPr>
            </w:pPr>
          </w:p>
        </w:tc>
        <w:tc>
          <w:tcPr>
            <w:tcW w:w="2385" w:type="dxa"/>
            <w:noWrap w:val="0"/>
            <w:vAlign w:val="top"/>
          </w:tcPr>
          <w:p>
            <w:pPr>
              <w:rPr>
                <w:rFonts w:hint="eastAsia"/>
                <w:sz w:val="32"/>
                <w:szCs w:val="32"/>
                <w:lang w:val="en-US" w:eastAsia="zh-CN"/>
              </w:rPr>
            </w:pPr>
            <w:r>
              <w:rPr>
                <w:rFonts w:hint="eastAsia"/>
                <w:sz w:val="32"/>
                <w:szCs w:val="32"/>
                <w:lang w:val="en-US" w:eastAsia="zh-CN"/>
              </w:rPr>
              <w:t>更换电源板</w:t>
            </w:r>
          </w:p>
        </w:tc>
        <w:tc>
          <w:tcPr>
            <w:tcW w:w="1230" w:type="dxa"/>
            <w:noWrap w:val="0"/>
            <w:vAlign w:val="top"/>
          </w:tcPr>
          <w:p>
            <w:pPr>
              <w:rPr>
                <w:rFonts w:hint="default"/>
                <w:sz w:val="32"/>
                <w:szCs w:val="32"/>
                <w:lang w:val="en-US" w:eastAsia="zh-CN"/>
              </w:rPr>
            </w:pPr>
            <w:r>
              <w:rPr>
                <w:rFonts w:hint="eastAsia"/>
                <w:sz w:val="32"/>
                <w:szCs w:val="32"/>
                <w:lang w:val="en-US" w:eastAsia="zh-CN"/>
              </w:rPr>
              <w:t>450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default"/>
                <w:sz w:val="32"/>
                <w:szCs w:val="32"/>
                <w:lang w:val="en-US" w:eastAsia="zh-CN"/>
              </w:rPr>
              <w:t>18</w:t>
            </w:r>
          </w:p>
        </w:tc>
        <w:tc>
          <w:tcPr>
            <w:tcW w:w="1445" w:type="dxa"/>
            <w:noWrap w:val="0"/>
            <w:vAlign w:val="top"/>
          </w:tcPr>
          <w:p>
            <w:pPr>
              <w:rPr>
                <w:rFonts w:hint="default"/>
                <w:sz w:val="32"/>
                <w:szCs w:val="32"/>
                <w:lang w:val="en-US" w:eastAsia="zh-CN"/>
              </w:rPr>
            </w:pPr>
            <w:r>
              <w:rPr>
                <w:rFonts w:hint="eastAsia"/>
                <w:sz w:val="32"/>
                <w:szCs w:val="32"/>
                <w:lang w:val="en-US" w:eastAsia="zh-CN"/>
              </w:rPr>
              <w:t>1-1.5P</w:t>
            </w:r>
          </w:p>
        </w:tc>
        <w:tc>
          <w:tcPr>
            <w:tcW w:w="1740" w:type="dxa"/>
            <w:noWrap w:val="0"/>
            <w:vAlign w:val="top"/>
          </w:tcPr>
          <w:p>
            <w:pPr>
              <w:rPr>
                <w:rFonts w:hint="eastAsia"/>
                <w:sz w:val="32"/>
                <w:szCs w:val="32"/>
              </w:rPr>
            </w:pPr>
          </w:p>
        </w:tc>
        <w:tc>
          <w:tcPr>
            <w:tcW w:w="2385" w:type="dxa"/>
            <w:noWrap w:val="0"/>
            <w:vAlign w:val="top"/>
          </w:tcPr>
          <w:p>
            <w:pPr>
              <w:rPr>
                <w:rFonts w:hint="default"/>
                <w:sz w:val="32"/>
                <w:szCs w:val="32"/>
                <w:lang w:val="en-US" w:eastAsia="zh-CN"/>
              </w:rPr>
            </w:pPr>
            <w:r>
              <w:rPr>
                <w:rFonts w:hint="eastAsia"/>
                <w:sz w:val="32"/>
                <w:szCs w:val="32"/>
                <w:lang w:val="en-US" w:eastAsia="zh-CN"/>
              </w:rPr>
              <w:t>更换显示板</w:t>
            </w:r>
          </w:p>
        </w:tc>
        <w:tc>
          <w:tcPr>
            <w:tcW w:w="1230" w:type="dxa"/>
            <w:noWrap w:val="0"/>
            <w:vAlign w:val="top"/>
          </w:tcPr>
          <w:p>
            <w:pPr>
              <w:rPr>
                <w:rFonts w:hint="default"/>
                <w:sz w:val="32"/>
                <w:szCs w:val="32"/>
                <w:lang w:val="en-US" w:eastAsia="zh-CN"/>
              </w:rPr>
            </w:pPr>
            <w:r>
              <w:rPr>
                <w:rFonts w:hint="eastAsia"/>
                <w:sz w:val="32"/>
                <w:szCs w:val="32"/>
                <w:lang w:val="en-US" w:eastAsia="zh-CN"/>
              </w:rPr>
              <w:t>1</w:t>
            </w:r>
            <w:r>
              <w:rPr>
                <w:rFonts w:hint="default"/>
                <w:sz w:val="32"/>
                <w:szCs w:val="32"/>
                <w:lang w:val="en-US" w:eastAsia="zh-CN"/>
              </w:rPr>
              <w:t>5</w:t>
            </w:r>
            <w:r>
              <w:rPr>
                <w:rFonts w:hint="eastAsia"/>
                <w:sz w:val="32"/>
                <w:szCs w:val="32"/>
                <w:lang w:val="en-US" w:eastAsia="zh-CN"/>
              </w:rPr>
              <w:t>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default"/>
                <w:sz w:val="32"/>
                <w:szCs w:val="32"/>
                <w:lang w:val="en-US" w:eastAsia="zh-CN"/>
              </w:rPr>
              <w:t>19</w:t>
            </w:r>
          </w:p>
        </w:tc>
        <w:tc>
          <w:tcPr>
            <w:tcW w:w="1445" w:type="dxa"/>
            <w:noWrap w:val="0"/>
            <w:vAlign w:val="top"/>
          </w:tcPr>
          <w:p>
            <w:pPr>
              <w:rPr>
                <w:rFonts w:hint="eastAsia"/>
                <w:sz w:val="32"/>
                <w:szCs w:val="32"/>
                <w:lang w:val="en-US" w:eastAsia="zh-CN"/>
              </w:rPr>
            </w:pPr>
            <w:r>
              <w:rPr>
                <w:rFonts w:hint="eastAsia"/>
                <w:sz w:val="32"/>
                <w:szCs w:val="32"/>
                <w:lang w:val="en-US" w:eastAsia="zh-CN"/>
              </w:rPr>
              <w:t>3-5P</w:t>
            </w:r>
          </w:p>
        </w:tc>
        <w:tc>
          <w:tcPr>
            <w:tcW w:w="1740" w:type="dxa"/>
            <w:noWrap w:val="0"/>
            <w:vAlign w:val="top"/>
          </w:tcPr>
          <w:p>
            <w:pPr>
              <w:rPr>
                <w:rFonts w:hint="eastAsia"/>
                <w:sz w:val="32"/>
                <w:szCs w:val="32"/>
              </w:rPr>
            </w:pPr>
          </w:p>
        </w:tc>
        <w:tc>
          <w:tcPr>
            <w:tcW w:w="2385" w:type="dxa"/>
            <w:noWrap w:val="0"/>
            <w:vAlign w:val="top"/>
          </w:tcPr>
          <w:p>
            <w:pPr>
              <w:rPr>
                <w:rFonts w:hint="eastAsia"/>
                <w:sz w:val="32"/>
                <w:szCs w:val="32"/>
                <w:lang w:val="en-US" w:eastAsia="zh-CN"/>
              </w:rPr>
            </w:pPr>
            <w:r>
              <w:rPr>
                <w:rFonts w:hint="eastAsia"/>
                <w:sz w:val="32"/>
                <w:szCs w:val="32"/>
                <w:lang w:val="en-US" w:eastAsia="zh-CN"/>
              </w:rPr>
              <w:t>更换显示板</w:t>
            </w:r>
          </w:p>
        </w:tc>
        <w:tc>
          <w:tcPr>
            <w:tcW w:w="1230" w:type="dxa"/>
            <w:noWrap w:val="0"/>
            <w:vAlign w:val="top"/>
          </w:tcPr>
          <w:p>
            <w:pPr>
              <w:rPr>
                <w:rFonts w:hint="default"/>
                <w:sz w:val="32"/>
                <w:szCs w:val="32"/>
                <w:lang w:val="en-US" w:eastAsia="zh-CN"/>
              </w:rPr>
            </w:pPr>
            <w:r>
              <w:rPr>
                <w:rFonts w:hint="eastAsia"/>
                <w:sz w:val="32"/>
                <w:szCs w:val="32"/>
                <w:lang w:val="en-US" w:eastAsia="zh-CN"/>
              </w:rPr>
              <w:t>380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3" w:type="dxa"/>
            <w:gridSpan w:val="5"/>
            <w:noWrap w:val="0"/>
            <w:vAlign w:val="top"/>
          </w:tcPr>
          <w:p>
            <w:pPr>
              <w:rPr>
                <w:rFonts w:hint="eastAsia"/>
                <w:sz w:val="32"/>
                <w:szCs w:val="32"/>
                <w:lang w:val="en-US" w:eastAsia="zh-CN"/>
              </w:rPr>
            </w:pPr>
            <w:r>
              <w:rPr>
                <w:rFonts w:hint="eastAsia"/>
                <w:sz w:val="32"/>
                <w:szCs w:val="32"/>
                <w:lang w:val="en-US" w:eastAsia="zh-CN"/>
              </w:rPr>
              <w:t>冰箱类</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eastAsia"/>
                <w:sz w:val="32"/>
                <w:szCs w:val="32"/>
                <w:lang w:val="en-US" w:eastAsia="zh-CN"/>
              </w:rPr>
              <w:t>1</w:t>
            </w:r>
          </w:p>
        </w:tc>
        <w:tc>
          <w:tcPr>
            <w:tcW w:w="1445" w:type="dxa"/>
            <w:noWrap w:val="0"/>
            <w:vAlign w:val="top"/>
          </w:tcPr>
          <w:p>
            <w:pPr>
              <w:rPr>
                <w:rFonts w:hint="default"/>
                <w:sz w:val="32"/>
                <w:szCs w:val="32"/>
                <w:lang w:val="en-US" w:eastAsia="zh-CN"/>
              </w:rPr>
            </w:pPr>
            <w:r>
              <w:rPr>
                <w:rFonts w:hint="eastAsia"/>
                <w:sz w:val="32"/>
                <w:szCs w:val="32"/>
                <w:lang w:val="en-US" w:eastAsia="zh-CN"/>
              </w:rPr>
              <w:t>250-300升</w:t>
            </w:r>
          </w:p>
        </w:tc>
        <w:tc>
          <w:tcPr>
            <w:tcW w:w="1740" w:type="dxa"/>
            <w:noWrap w:val="0"/>
            <w:vAlign w:val="top"/>
          </w:tcPr>
          <w:p>
            <w:pPr>
              <w:rPr>
                <w:rFonts w:hint="eastAsia" w:eastAsia="宋体"/>
                <w:sz w:val="32"/>
                <w:szCs w:val="32"/>
                <w:lang w:eastAsia="zh-CN"/>
              </w:rPr>
            </w:pPr>
            <w:r>
              <w:rPr>
                <w:rFonts w:hint="eastAsia"/>
                <w:sz w:val="32"/>
                <w:szCs w:val="32"/>
                <w:lang w:eastAsia="zh-CN"/>
              </w:rPr>
              <w:t>不制冷</w:t>
            </w:r>
          </w:p>
        </w:tc>
        <w:tc>
          <w:tcPr>
            <w:tcW w:w="2385" w:type="dxa"/>
            <w:noWrap w:val="0"/>
            <w:vAlign w:val="top"/>
          </w:tcPr>
          <w:p>
            <w:pPr>
              <w:rPr>
                <w:rFonts w:hint="default"/>
                <w:sz w:val="32"/>
                <w:szCs w:val="32"/>
                <w:lang w:val="en-US" w:eastAsia="zh-CN"/>
              </w:rPr>
            </w:pPr>
            <w:r>
              <w:rPr>
                <w:rFonts w:hint="eastAsia"/>
                <w:sz w:val="32"/>
                <w:szCs w:val="32"/>
                <w:lang w:val="en-US" w:eastAsia="zh-CN"/>
              </w:rPr>
              <w:t>内漏换管 发泡加氟</w:t>
            </w:r>
          </w:p>
        </w:tc>
        <w:tc>
          <w:tcPr>
            <w:tcW w:w="1230" w:type="dxa"/>
            <w:noWrap w:val="0"/>
            <w:vAlign w:val="top"/>
          </w:tcPr>
          <w:p>
            <w:pPr>
              <w:rPr>
                <w:rFonts w:hint="default"/>
                <w:sz w:val="32"/>
                <w:szCs w:val="32"/>
                <w:lang w:val="en-US" w:eastAsia="zh-CN"/>
              </w:rPr>
            </w:pPr>
            <w:r>
              <w:rPr>
                <w:rFonts w:hint="eastAsia"/>
                <w:sz w:val="32"/>
                <w:szCs w:val="32"/>
                <w:lang w:val="en-US" w:eastAsia="zh-CN"/>
              </w:rPr>
              <w:t>500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eastAsia"/>
                <w:sz w:val="32"/>
                <w:szCs w:val="32"/>
                <w:lang w:val="en-US" w:eastAsia="zh-CN"/>
              </w:rPr>
              <w:t>2</w:t>
            </w:r>
          </w:p>
        </w:tc>
        <w:tc>
          <w:tcPr>
            <w:tcW w:w="1445" w:type="dxa"/>
            <w:noWrap w:val="0"/>
            <w:vAlign w:val="top"/>
          </w:tcPr>
          <w:p>
            <w:pPr>
              <w:rPr>
                <w:rFonts w:hint="default"/>
                <w:sz w:val="32"/>
                <w:szCs w:val="32"/>
                <w:lang w:val="en-US" w:eastAsia="zh-CN"/>
              </w:rPr>
            </w:pPr>
            <w:r>
              <w:rPr>
                <w:rFonts w:hint="eastAsia"/>
                <w:sz w:val="32"/>
                <w:szCs w:val="32"/>
                <w:lang w:val="en-US" w:eastAsia="zh-CN"/>
              </w:rPr>
              <w:t>200-250</w:t>
            </w:r>
          </w:p>
        </w:tc>
        <w:tc>
          <w:tcPr>
            <w:tcW w:w="1740" w:type="dxa"/>
            <w:noWrap w:val="0"/>
            <w:vAlign w:val="top"/>
          </w:tcPr>
          <w:p>
            <w:pPr>
              <w:rPr>
                <w:rFonts w:hint="eastAsia" w:eastAsia="宋体"/>
                <w:sz w:val="32"/>
                <w:szCs w:val="32"/>
                <w:lang w:eastAsia="zh-CN"/>
              </w:rPr>
            </w:pPr>
            <w:r>
              <w:rPr>
                <w:rFonts w:hint="eastAsia"/>
                <w:sz w:val="32"/>
                <w:szCs w:val="32"/>
                <w:lang w:eastAsia="zh-CN"/>
              </w:rPr>
              <w:t>不制冷</w:t>
            </w:r>
          </w:p>
        </w:tc>
        <w:tc>
          <w:tcPr>
            <w:tcW w:w="2385" w:type="dxa"/>
            <w:noWrap w:val="0"/>
            <w:vAlign w:val="top"/>
          </w:tcPr>
          <w:p>
            <w:pPr>
              <w:rPr>
                <w:rFonts w:hint="default"/>
                <w:sz w:val="32"/>
                <w:szCs w:val="32"/>
                <w:lang w:val="en-US" w:eastAsia="zh-CN"/>
              </w:rPr>
            </w:pPr>
            <w:r>
              <w:rPr>
                <w:rFonts w:hint="eastAsia"/>
                <w:sz w:val="32"/>
                <w:szCs w:val="32"/>
                <w:lang w:val="en-US" w:eastAsia="zh-CN"/>
              </w:rPr>
              <w:t>盘铜管 加氟</w:t>
            </w:r>
          </w:p>
        </w:tc>
        <w:tc>
          <w:tcPr>
            <w:tcW w:w="1230" w:type="dxa"/>
            <w:noWrap w:val="0"/>
            <w:vAlign w:val="top"/>
          </w:tcPr>
          <w:p>
            <w:pPr>
              <w:rPr>
                <w:rFonts w:hint="default"/>
                <w:sz w:val="32"/>
                <w:szCs w:val="32"/>
                <w:lang w:val="en-US" w:eastAsia="zh-CN"/>
              </w:rPr>
            </w:pPr>
            <w:r>
              <w:rPr>
                <w:rFonts w:hint="eastAsia"/>
                <w:sz w:val="32"/>
                <w:szCs w:val="32"/>
                <w:lang w:val="en-US" w:eastAsia="zh-CN"/>
              </w:rPr>
              <w:t>450</w:t>
            </w:r>
          </w:p>
        </w:tc>
        <w:tc>
          <w:tcPr>
            <w:tcW w:w="1673" w:type="dxa"/>
            <w:noWrap w:val="0"/>
            <w:vAlign w:val="top"/>
          </w:tcPr>
          <w:p>
            <w:pPr>
              <w:rPr>
                <w:rFonts w:hint="eastAsia"/>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noWrap w:val="0"/>
            <w:vAlign w:val="top"/>
          </w:tcPr>
          <w:p>
            <w:pPr>
              <w:rPr>
                <w:rFonts w:hint="default"/>
                <w:sz w:val="32"/>
                <w:szCs w:val="32"/>
                <w:lang w:val="en-US" w:eastAsia="zh-CN"/>
              </w:rPr>
            </w:pPr>
            <w:r>
              <w:rPr>
                <w:rFonts w:hint="eastAsia"/>
                <w:sz w:val="32"/>
                <w:szCs w:val="32"/>
                <w:lang w:val="en-US" w:eastAsia="zh-CN"/>
              </w:rPr>
              <w:t>3</w:t>
            </w:r>
          </w:p>
        </w:tc>
        <w:tc>
          <w:tcPr>
            <w:tcW w:w="1445" w:type="dxa"/>
            <w:noWrap w:val="0"/>
            <w:vAlign w:val="top"/>
          </w:tcPr>
          <w:p>
            <w:pPr>
              <w:rPr>
                <w:rFonts w:hint="default"/>
                <w:sz w:val="32"/>
                <w:szCs w:val="32"/>
                <w:lang w:val="en-US" w:eastAsia="zh-CN"/>
              </w:rPr>
            </w:pPr>
            <w:r>
              <w:rPr>
                <w:rFonts w:hint="eastAsia"/>
                <w:sz w:val="32"/>
                <w:szCs w:val="32"/>
                <w:lang w:val="en-US" w:eastAsia="zh-CN"/>
              </w:rPr>
              <w:t>200-300升</w:t>
            </w:r>
          </w:p>
        </w:tc>
        <w:tc>
          <w:tcPr>
            <w:tcW w:w="1740" w:type="dxa"/>
            <w:noWrap w:val="0"/>
            <w:vAlign w:val="top"/>
          </w:tcPr>
          <w:p>
            <w:pPr>
              <w:rPr>
                <w:rFonts w:hint="eastAsia" w:eastAsia="宋体"/>
                <w:sz w:val="32"/>
                <w:szCs w:val="32"/>
                <w:lang w:eastAsia="zh-CN"/>
              </w:rPr>
            </w:pPr>
            <w:r>
              <w:rPr>
                <w:rFonts w:hint="eastAsia"/>
                <w:sz w:val="32"/>
                <w:szCs w:val="32"/>
                <w:lang w:eastAsia="zh-CN"/>
              </w:rPr>
              <w:t>不制冷</w:t>
            </w:r>
          </w:p>
        </w:tc>
        <w:tc>
          <w:tcPr>
            <w:tcW w:w="2385" w:type="dxa"/>
            <w:noWrap w:val="0"/>
            <w:vAlign w:val="top"/>
          </w:tcPr>
          <w:p>
            <w:pPr>
              <w:rPr>
                <w:rFonts w:hint="eastAsia"/>
                <w:sz w:val="32"/>
                <w:szCs w:val="32"/>
                <w:lang w:val="en-US" w:eastAsia="zh-CN"/>
              </w:rPr>
            </w:pPr>
            <w:r>
              <w:rPr>
                <w:rFonts w:hint="eastAsia"/>
                <w:sz w:val="32"/>
                <w:szCs w:val="32"/>
                <w:lang w:val="en-US" w:eastAsia="zh-CN"/>
              </w:rPr>
              <w:t>更换压缩机启动电容及重锤</w:t>
            </w:r>
          </w:p>
        </w:tc>
        <w:tc>
          <w:tcPr>
            <w:tcW w:w="1230" w:type="dxa"/>
            <w:noWrap w:val="0"/>
            <w:vAlign w:val="top"/>
          </w:tcPr>
          <w:p>
            <w:pPr>
              <w:rPr>
                <w:rFonts w:hint="default"/>
                <w:sz w:val="32"/>
                <w:szCs w:val="32"/>
                <w:lang w:val="en-US" w:eastAsia="zh-CN"/>
              </w:rPr>
            </w:pPr>
            <w:r>
              <w:rPr>
                <w:rFonts w:hint="default"/>
                <w:sz w:val="32"/>
                <w:szCs w:val="32"/>
                <w:lang w:val="en-US" w:eastAsia="zh-CN"/>
              </w:rPr>
              <w:t>200</w:t>
            </w:r>
          </w:p>
        </w:tc>
        <w:tc>
          <w:tcPr>
            <w:tcW w:w="1673" w:type="dxa"/>
            <w:noWrap w:val="0"/>
            <w:vAlign w:val="top"/>
          </w:tcPr>
          <w:p>
            <w:pPr>
              <w:rPr>
                <w:rFonts w:hint="default"/>
                <w:sz w:val="32"/>
                <w:szCs w:val="32"/>
                <w:lang w:val="en-US" w:eastAsia="zh-CN"/>
              </w:rPr>
            </w:pPr>
          </w:p>
        </w:tc>
      </w:tr>
    </w:tbl>
    <w:p>
      <w:pPr>
        <w:pStyle w:val="16"/>
        <w:numPr>
          <w:ilvl w:val="0"/>
          <w:numId w:val="0"/>
        </w:numPr>
        <w:spacing w:line="240" w:lineRule="auto"/>
        <w:ind w:leftChars="0"/>
        <w:rPr>
          <w:rStyle w:val="31"/>
          <w:lang w:val="en-US" w:eastAsia="zh-CN" w:bidi="ar"/>
        </w:rPr>
      </w:pPr>
      <w:r>
        <w:rPr>
          <w:rStyle w:val="31"/>
          <w:lang w:val="en-US" w:eastAsia="zh-CN" w:bidi="ar"/>
        </w:rPr>
        <w:t>单项品目单价报价合计金额：</w:t>
      </w:r>
      <w:r>
        <w:rPr>
          <w:rStyle w:val="32"/>
          <w:lang w:val="en-US" w:eastAsia="zh-CN" w:bidi="ar"/>
        </w:rPr>
        <w:t xml:space="preserve">               </w:t>
      </w:r>
      <w:r>
        <w:rPr>
          <w:rStyle w:val="31"/>
          <w:lang w:val="en-US" w:eastAsia="zh-CN" w:bidi="ar"/>
        </w:rPr>
        <w:t xml:space="preserve"> 元</w:t>
      </w:r>
    </w:p>
    <w:p>
      <w:pPr>
        <w:pStyle w:val="16"/>
        <w:numPr>
          <w:ilvl w:val="0"/>
          <w:numId w:val="0"/>
        </w:numPr>
        <w:spacing w:line="240" w:lineRule="auto"/>
        <w:ind w:leftChars="0" w:firstLine="273" w:firstLineChars="0"/>
        <w:rPr>
          <w:rStyle w:val="31"/>
          <w:lang w:val="en-US" w:eastAsia="zh-CN" w:bidi="ar"/>
        </w:rPr>
      </w:pPr>
    </w:p>
    <w:p>
      <w:pPr>
        <w:pStyle w:val="16"/>
        <w:numPr>
          <w:ilvl w:val="0"/>
          <w:numId w:val="0"/>
        </w:numPr>
        <w:spacing w:line="240" w:lineRule="auto"/>
        <w:ind w:leftChars="0"/>
        <w:rPr>
          <w:rStyle w:val="31"/>
          <w:rFonts w:hint="eastAsia"/>
          <w:lang w:val="en-US" w:eastAsia="zh-CN" w:bidi="ar"/>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响应时间：有24小时服务热线，0.5小时内响应采购人要求，并根据采购人要求时间</w:t>
      </w:r>
      <w:r>
        <w:rPr>
          <w:rFonts w:hint="default" w:ascii="仿宋" w:hAnsi="仿宋" w:eastAsia="仿宋" w:cs="仿宋"/>
          <w:sz w:val="32"/>
          <w:szCs w:val="32"/>
          <w:lang w:val="en-US" w:eastAsia="zh-CN"/>
        </w:rPr>
        <w:t>2</w:t>
      </w:r>
      <w:r>
        <w:rPr>
          <w:rFonts w:hint="eastAsia" w:ascii="仿宋" w:hAnsi="仿宋" w:eastAsia="仿宋" w:cs="仿宋"/>
          <w:sz w:val="32"/>
          <w:szCs w:val="32"/>
          <w:lang w:val="en-US" w:eastAsia="zh-CN"/>
        </w:rPr>
        <w:t>小时上门服务。</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服务要求：根据报修科室完成相应的维修及保养，并做好相应维修记录。</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付款方式：每半年结算。</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质量要求：质保期一年。</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安装要求：所有材料皆由投标方负责，</w:t>
      </w:r>
      <w:r>
        <w:rPr>
          <w:rFonts w:hint="eastAsia" w:ascii="仿宋" w:hAnsi="仿宋" w:eastAsia="仿宋" w:cs="仿宋"/>
          <w:color w:val="000000"/>
          <w:sz w:val="30"/>
          <w:szCs w:val="30"/>
          <w:highlight w:val="none"/>
          <w:lang w:val="en-US" w:eastAsia="zh-CN"/>
        </w:rPr>
        <w:t>安装人员具备专业能力</w:t>
      </w:r>
      <w:r>
        <w:rPr>
          <w:rFonts w:hint="eastAsia" w:ascii="仿宋" w:hAnsi="仿宋" w:eastAsia="仿宋" w:cs="仿宋"/>
          <w:sz w:val="32"/>
          <w:szCs w:val="32"/>
          <w:lang w:val="en-US" w:eastAsia="zh-CN"/>
        </w:rPr>
        <w:t>，且安装材料若有安装不牢靠等问题，由投标方进行再次安装</w:t>
      </w:r>
      <w:r>
        <w:rPr>
          <w:rFonts w:hint="eastAsia" w:ascii="仿宋" w:hAnsi="仿宋" w:eastAsia="仿宋" w:cs="仿宋"/>
          <w:color w:val="000000"/>
          <w:sz w:val="30"/>
          <w:szCs w:val="30"/>
          <w:highlight w:val="none"/>
          <w:lang w:eastAsia="zh-CN"/>
        </w:rPr>
        <w:t>，不留隐患，。</w:t>
      </w:r>
    </w:p>
    <w:p>
      <w:pPr>
        <w:pStyle w:val="16"/>
        <w:numPr>
          <w:ilvl w:val="0"/>
          <w:numId w:val="4"/>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color w:val="000000"/>
          <w:sz w:val="30"/>
          <w:szCs w:val="30"/>
          <w:highlight w:val="none"/>
          <w:lang w:val="en-US" w:eastAsia="zh-CN"/>
        </w:rPr>
        <w:t>报价要求：</w:t>
      </w:r>
      <w:r>
        <w:rPr>
          <w:rFonts w:hint="eastAsia" w:ascii="仿宋" w:hAnsi="仿宋" w:eastAsia="仿宋" w:cs="仿宋"/>
          <w:color w:val="000000"/>
          <w:sz w:val="30"/>
          <w:szCs w:val="30"/>
          <w:highlight w:val="none"/>
          <w:lang w:eastAsia="zh-CN"/>
        </w:rPr>
        <w:t>本项目产品报价包含产品价格、运输费、</w:t>
      </w:r>
      <w:r>
        <w:rPr>
          <w:rFonts w:hint="eastAsia" w:ascii="仿宋" w:hAnsi="仿宋" w:eastAsia="仿宋" w:cs="仿宋"/>
          <w:color w:val="000000"/>
          <w:sz w:val="30"/>
          <w:szCs w:val="30"/>
          <w:highlight w:val="none"/>
          <w:lang w:val="en-US" w:eastAsia="zh-CN"/>
        </w:rPr>
        <w:t>维保</w:t>
      </w:r>
      <w:r>
        <w:rPr>
          <w:rFonts w:hint="eastAsia" w:ascii="仿宋" w:hAnsi="仿宋" w:eastAsia="仿宋" w:cs="仿宋"/>
          <w:color w:val="000000"/>
          <w:sz w:val="30"/>
          <w:szCs w:val="30"/>
          <w:highlight w:val="none"/>
          <w:lang w:eastAsia="zh-CN"/>
        </w:rPr>
        <w:t>所需辅件、各项税金及其他费用。</w:t>
      </w:r>
    </w:p>
    <w:p>
      <w:pPr>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10027" w:type="dxa"/>
        <w:jc w:val="center"/>
        <w:tblLayout w:type="fixed"/>
        <w:tblCellMar>
          <w:top w:w="0" w:type="dxa"/>
          <w:left w:w="108" w:type="dxa"/>
          <w:bottom w:w="0" w:type="dxa"/>
          <w:right w:w="108" w:type="dxa"/>
        </w:tblCellMar>
      </w:tblPr>
      <w:tblGrid>
        <w:gridCol w:w="579"/>
        <w:gridCol w:w="1023"/>
        <w:gridCol w:w="600"/>
        <w:gridCol w:w="6510"/>
        <w:gridCol w:w="1315"/>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评分因素</w:t>
            </w:r>
          </w:p>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及权重</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评分标准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28"/>
                <w:szCs w:val="28"/>
              </w:rPr>
            </w:pPr>
            <w:r>
              <w:rPr>
                <w:rFonts w:hint="eastAsia" w:ascii="仿宋" w:hAnsi="仿宋" w:eastAsia="仿宋" w:cs="仿宋"/>
                <w:b/>
                <w:kern w:val="1"/>
                <w:sz w:val="28"/>
                <w:szCs w:val="28"/>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rPr>
            </w:pPr>
            <w:r>
              <w:rPr>
                <w:rFonts w:hint="eastAsia" w:ascii="仿宋" w:hAnsi="仿宋" w:eastAsia="仿宋" w:cs="仿宋"/>
                <w:kern w:val="1"/>
                <w:sz w:val="28"/>
                <w:szCs w:val="28"/>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rPr>
            </w:pPr>
            <w:r>
              <w:rPr>
                <w:rFonts w:hint="eastAsia" w:ascii="仿宋" w:hAnsi="仿宋" w:eastAsia="仿宋" w:cs="仿宋"/>
                <w:kern w:val="1"/>
                <w:sz w:val="28"/>
                <w:szCs w:val="28"/>
              </w:rPr>
              <w:t>报价</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28"/>
                <w:szCs w:val="28"/>
                <w:lang w:val="en-US" w:eastAsia="zh-CN"/>
              </w:rPr>
            </w:pPr>
            <w:r>
              <w:rPr>
                <w:rFonts w:hint="default" w:ascii="仿宋" w:hAnsi="仿宋" w:eastAsia="仿宋" w:cs="仿宋"/>
                <w:kern w:val="1"/>
                <w:sz w:val="28"/>
                <w:szCs w:val="28"/>
                <w:lang w:val="en-US" w:eastAsia="zh-CN"/>
              </w:rPr>
              <w:t>5</w:t>
            </w:r>
            <w:r>
              <w:rPr>
                <w:rFonts w:hint="eastAsia" w:ascii="仿宋" w:hAnsi="仿宋" w:eastAsia="仿宋" w:cs="仿宋"/>
                <w:kern w:val="1"/>
                <w:sz w:val="28"/>
                <w:szCs w:val="28"/>
                <w:lang w:val="en-US" w:eastAsia="zh-CN"/>
              </w:rPr>
              <w:t>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投标报价等于评标基准价得</w:t>
            </w:r>
            <w:r>
              <w:rPr>
                <w:rFonts w:hint="default" w:ascii="仿宋" w:hAnsi="仿宋" w:eastAsia="仿宋" w:cs="仿宋"/>
                <w:kern w:val="1"/>
                <w:sz w:val="28"/>
                <w:szCs w:val="28"/>
                <w:lang w:val="en-US" w:eastAsia="zh-CN"/>
              </w:rPr>
              <w:t>5</w:t>
            </w:r>
            <w:r>
              <w:rPr>
                <w:rFonts w:hint="eastAsia" w:ascii="仿宋" w:hAnsi="仿宋" w:eastAsia="仿宋" w:cs="仿宋"/>
                <w:kern w:val="1"/>
                <w:sz w:val="28"/>
                <w:szCs w:val="28"/>
                <w:lang w:val="en-US" w:eastAsia="zh-CN"/>
              </w:rPr>
              <w:t>0分；与评标基准价相比，其投标报价每高于评标基准价一个百分点的扣0.</w:t>
            </w:r>
            <w:r>
              <w:rPr>
                <w:rFonts w:hint="default" w:ascii="仿宋" w:hAnsi="仿宋" w:eastAsia="仿宋" w:cs="仿宋"/>
                <w:kern w:val="1"/>
                <w:sz w:val="28"/>
                <w:szCs w:val="28"/>
                <w:lang w:val="en-US" w:eastAsia="zh-CN"/>
              </w:rPr>
              <w:t>5</w:t>
            </w:r>
            <w:r>
              <w:rPr>
                <w:rFonts w:hint="eastAsia" w:ascii="仿宋" w:hAnsi="仿宋" w:eastAsia="仿宋" w:cs="仿宋"/>
                <w:kern w:val="1"/>
                <w:sz w:val="28"/>
                <w:szCs w:val="28"/>
                <w:lang w:val="en-US" w:eastAsia="zh-CN"/>
              </w:rPr>
              <w:t>分（不足1%的按1%计算）。</w:t>
            </w:r>
          </w:p>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注：评标基准价=有效投标人投标报价的最低值。报价为所有比选单项品目报价表单价合计金额。</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r>
              <w:rPr>
                <w:rFonts w:hint="eastAsia" w:ascii="仿宋" w:hAnsi="仿宋" w:eastAsia="仿宋" w:cs="仿宋"/>
                <w:sz w:val="28"/>
                <w:szCs w:val="28"/>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rPr>
            </w:pPr>
            <w:r>
              <w:rPr>
                <w:rFonts w:hint="eastAsia" w:ascii="仿宋" w:hAnsi="仿宋" w:eastAsia="仿宋" w:cs="仿宋"/>
                <w:kern w:val="1"/>
                <w:sz w:val="28"/>
                <w:szCs w:val="28"/>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rPr>
            </w:pPr>
            <w:r>
              <w:rPr>
                <w:rFonts w:hint="eastAsia" w:ascii="仿宋" w:hAnsi="仿宋" w:eastAsia="仿宋" w:cs="仿宋"/>
                <w:kern w:val="1"/>
                <w:sz w:val="28"/>
                <w:szCs w:val="28"/>
                <w:lang w:eastAsia="zh-CN"/>
              </w:rPr>
              <w:t>技术要求</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28"/>
                <w:szCs w:val="28"/>
                <w:lang w:val="en-US" w:eastAsia="zh-CN"/>
              </w:rPr>
            </w:pPr>
            <w:r>
              <w:rPr>
                <w:rFonts w:hint="default" w:ascii="仿宋" w:hAnsi="仿宋" w:eastAsia="仿宋" w:cs="仿宋"/>
                <w:kern w:val="1"/>
                <w:sz w:val="28"/>
                <w:szCs w:val="28"/>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完全响应招标文件中的条款得满分，每缺少一项口2分。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r>
              <w:rPr>
                <w:rFonts w:hint="eastAsia" w:ascii="仿宋" w:hAnsi="仿宋" w:eastAsia="仿宋" w:cs="仿宋"/>
                <w:sz w:val="28"/>
                <w:szCs w:val="28"/>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rPr>
            </w:pPr>
            <w:r>
              <w:rPr>
                <w:rFonts w:hint="eastAsia" w:ascii="仿宋" w:hAnsi="仿宋" w:eastAsia="仿宋" w:cs="仿宋"/>
                <w:kern w:val="1"/>
                <w:sz w:val="28"/>
                <w:szCs w:val="28"/>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p>
          <w:p>
            <w:pPr>
              <w:spacing w:line="320" w:lineRule="atLeast"/>
              <w:jc w:val="center"/>
              <w:rPr>
                <w:rFonts w:hint="eastAsia" w:ascii="仿宋" w:hAnsi="仿宋" w:eastAsia="仿宋" w:cs="仿宋"/>
                <w:kern w:val="1"/>
                <w:sz w:val="28"/>
                <w:szCs w:val="28"/>
                <w:lang w:val="en-US" w:eastAsia="zh-CN"/>
              </w:rPr>
            </w:pPr>
            <w:r>
              <w:rPr>
                <w:rFonts w:hint="eastAsia" w:ascii="仿宋" w:hAnsi="仿宋" w:eastAsia="仿宋" w:cs="仿宋"/>
                <w:sz w:val="28"/>
                <w:szCs w:val="28"/>
              </w:rPr>
              <w:t>服务</w:t>
            </w:r>
            <w:r>
              <w:rPr>
                <w:rFonts w:hint="eastAsia" w:ascii="仿宋" w:hAnsi="仿宋" w:eastAsia="仿宋" w:cs="仿宋"/>
                <w:kern w:val="1"/>
                <w:sz w:val="28"/>
                <w:szCs w:val="28"/>
                <w:lang w:val="en-US" w:eastAsia="zh-CN"/>
              </w:rPr>
              <w:t>方案</w:t>
            </w:r>
          </w:p>
          <w:p>
            <w:pPr>
              <w:spacing w:line="320" w:lineRule="atLeast"/>
              <w:jc w:val="center"/>
              <w:rPr>
                <w:rFonts w:hint="eastAsia" w:ascii="仿宋" w:hAnsi="仿宋" w:eastAsia="仿宋" w:cs="仿宋"/>
                <w:sz w:val="28"/>
                <w:szCs w:val="28"/>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28"/>
                <w:szCs w:val="28"/>
                <w:lang w:val="en-US" w:eastAsia="zh-CN"/>
              </w:rPr>
            </w:pPr>
            <w:r>
              <w:rPr>
                <w:rFonts w:hint="default" w:ascii="仿宋" w:hAnsi="仿宋" w:eastAsia="仿宋" w:cs="仿宋"/>
                <w:kern w:val="1"/>
                <w:sz w:val="28"/>
                <w:szCs w:val="28"/>
                <w:lang w:val="en-US" w:eastAsia="zh-CN"/>
              </w:rPr>
              <w:t>26</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实施方案：投标人的《服务实施方案》包含但不限于①服务理念；②服务规范；③服务内容；④工作流程；⑤质量保障措施；完全满足比选文件要求且具体实施方案详尽、合理、可行性强的得</w:t>
            </w:r>
            <w:r>
              <w:rPr>
                <w:rFonts w:hint="default" w:ascii="仿宋" w:hAnsi="仿宋" w:eastAsia="仿宋" w:cs="仿宋"/>
                <w:kern w:val="1"/>
                <w:sz w:val="28"/>
                <w:szCs w:val="28"/>
                <w:lang w:val="en-US" w:eastAsia="zh-CN"/>
              </w:rPr>
              <w:t>26</w:t>
            </w:r>
            <w:r>
              <w:rPr>
                <w:rFonts w:hint="eastAsia" w:ascii="仿宋" w:hAnsi="仿宋" w:eastAsia="仿宋" w:cs="仿宋"/>
                <w:kern w:val="1"/>
                <w:sz w:val="28"/>
                <w:szCs w:val="28"/>
                <w:lang w:val="en-US" w:eastAsia="zh-CN"/>
              </w:rPr>
              <w:t>分，每缺少一项内容扣</w:t>
            </w:r>
            <w:r>
              <w:rPr>
                <w:rFonts w:hint="default" w:ascii="仿宋" w:hAnsi="仿宋" w:eastAsia="仿宋" w:cs="仿宋"/>
                <w:kern w:val="1"/>
                <w:sz w:val="28"/>
                <w:szCs w:val="28"/>
                <w:lang w:val="en-US" w:eastAsia="zh-CN"/>
              </w:rPr>
              <w:t>5.2</w:t>
            </w:r>
            <w:r>
              <w:rPr>
                <w:rFonts w:hint="eastAsia" w:ascii="仿宋" w:hAnsi="仿宋" w:eastAsia="仿宋" w:cs="仿宋"/>
                <w:kern w:val="1"/>
                <w:sz w:val="28"/>
                <w:szCs w:val="28"/>
                <w:lang w:val="en-US" w:eastAsia="zh-CN"/>
              </w:rPr>
              <w:t>分，每有一项内容不符合本项目实际情况或不清晰或存在缺陷的扣2分，扣完为止。不提供不得分。</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r>
              <w:rPr>
                <w:rFonts w:hint="eastAsia" w:ascii="仿宋" w:hAnsi="仿宋" w:eastAsia="仿宋" w:cs="仿宋"/>
                <w:sz w:val="28"/>
                <w:szCs w:val="28"/>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企业实力</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28"/>
                <w:szCs w:val="28"/>
                <w:lang w:val="en-US" w:eastAsia="zh-CN"/>
              </w:rPr>
            </w:pPr>
            <w:r>
              <w:rPr>
                <w:rFonts w:hint="default" w:ascii="仿宋" w:hAnsi="仿宋" w:eastAsia="仿宋" w:cs="仿宋"/>
                <w:kern w:val="1"/>
                <w:sz w:val="28"/>
                <w:szCs w:val="28"/>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1.类似业绩每个得</w:t>
            </w:r>
            <w:r>
              <w:rPr>
                <w:rFonts w:hint="default" w:ascii="仿宋" w:hAnsi="仿宋" w:eastAsia="仿宋" w:cs="仿宋"/>
                <w:kern w:val="1"/>
                <w:sz w:val="28"/>
                <w:szCs w:val="28"/>
                <w:lang w:val="en-US" w:eastAsia="zh-CN"/>
              </w:rPr>
              <w:t>1</w:t>
            </w:r>
            <w:r>
              <w:rPr>
                <w:rFonts w:hint="eastAsia" w:ascii="仿宋" w:hAnsi="仿宋" w:eastAsia="仿宋" w:cs="仿宋"/>
                <w:kern w:val="1"/>
                <w:sz w:val="28"/>
                <w:szCs w:val="28"/>
                <w:lang w:val="en-US" w:eastAsia="zh-CN"/>
              </w:rPr>
              <w:t>分，本项最多得</w:t>
            </w:r>
            <w:r>
              <w:rPr>
                <w:rFonts w:hint="default" w:ascii="仿宋" w:hAnsi="仿宋" w:eastAsia="仿宋" w:cs="仿宋"/>
                <w:kern w:val="1"/>
                <w:sz w:val="28"/>
                <w:szCs w:val="28"/>
                <w:lang w:val="en-US" w:eastAsia="zh-CN"/>
              </w:rPr>
              <w:t>4</w:t>
            </w:r>
            <w:r>
              <w:rPr>
                <w:rFonts w:hint="eastAsia" w:ascii="仿宋" w:hAnsi="仿宋" w:eastAsia="仿宋" w:cs="仿宋"/>
                <w:kern w:val="1"/>
                <w:sz w:val="28"/>
                <w:szCs w:val="28"/>
                <w:lang w:val="en-US" w:eastAsia="zh-CN"/>
              </w:rPr>
              <w:t>分。</w:t>
            </w:r>
          </w:p>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注：类似业绩为</w:t>
            </w:r>
            <w:r>
              <w:rPr>
                <w:rFonts w:hint="eastAsia" w:ascii="仿宋" w:hAnsi="仿宋" w:eastAsia="仿宋" w:cs="仿宋"/>
                <w:color w:val="auto"/>
                <w:sz w:val="30"/>
                <w:szCs w:val="30"/>
                <w:highlight w:val="none"/>
                <w:lang w:val="en-US" w:eastAsia="zh-CN"/>
              </w:rPr>
              <w:t>空调和冰箱维修</w:t>
            </w:r>
            <w:r>
              <w:rPr>
                <w:rFonts w:hint="eastAsia" w:ascii="仿宋" w:hAnsi="仿宋" w:eastAsia="仿宋" w:cs="仿宋"/>
                <w:kern w:val="1"/>
                <w:sz w:val="28"/>
                <w:szCs w:val="28"/>
                <w:lang w:val="en-US" w:eastAsia="zh-CN"/>
              </w:rPr>
              <w:t>，每个业绩需提供合同复印件，原件备查。</w:t>
            </w:r>
          </w:p>
          <w:p>
            <w:pPr>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2.提供服务团队人员信息，1个得1.5分，最多可得</w:t>
            </w:r>
            <w:r>
              <w:rPr>
                <w:rFonts w:hint="default" w:ascii="仿宋" w:hAnsi="仿宋" w:eastAsia="仿宋" w:cs="仿宋"/>
                <w:kern w:val="1"/>
                <w:sz w:val="28"/>
                <w:szCs w:val="28"/>
                <w:lang w:val="en-US" w:eastAsia="zh-CN"/>
              </w:rPr>
              <w:t>6</w:t>
            </w:r>
            <w:r>
              <w:rPr>
                <w:rFonts w:hint="eastAsia" w:ascii="仿宋" w:hAnsi="仿宋" w:eastAsia="仿宋" w:cs="仿宋"/>
                <w:kern w:val="1"/>
                <w:sz w:val="28"/>
                <w:szCs w:val="28"/>
                <w:lang w:val="en-US" w:eastAsia="zh-CN"/>
              </w:rPr>
              <w:t>分；</w:t>
            </w:r>
          </w:p>
          <w:p>
            <w:pPr>
              <w:rPr>
                <w:rFonts w:hint="default"/>
                <w:sz w:val="20"/>
                <w:szCs w:val="22"/>
                <w:lang w:val="en-US" w:eastAsia="zh-CN"/>
              </w:rPr>
            </w:pPr>
            <w:r>
              <w:rPr>
                <w:rFonts w:hint="eastAsia" w:ascii="仿宋" w:hAnsi="仿宋" w:eastAsia="仿宋" w:cs="仿宋"/>
                <w:kern w:val="1"/>
                <w:sz w:val="28"/>
                <w:szCs w:val="28"/>
                <w:lang w:val="en-US" w:eastAsia="zh-CN"/>
              </w:rPr>
              <w:t>注：提供员工社保证明或合同等能证明是企业员工的证明</w:t>
            </w: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p>
        </w:tc>
      </w:tr>
      <w:tr>
        <w:tblPrEx>
          <w:tblCellMar>
            <w:top w:w="0" w:type="dxa"/>
            <w:left w:w="108" w:type="dxa"/>
            <w:bottom w:w="0" w:type="dxa"/>
            <w:right w:w="108" w:type="dxa"/>
          </w:tblCellMar>
        </w:tblPrEx>
        <w:trPr>
          <w:trHeight w:val="167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标书规范</w:t>
            </w:r>
          </w:p>
        </w:tc>
        <w:tc>
          <w:tcPr>
            <w:tcW w:w="60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eastAsia" w:ascii="仿宋" w:hAnsi="仿宋" w:eastAsia="仿宋" w:cs="仿宋"/>
                <w:kern w:val="1"/>
                <w:sz w:val="28"/>
                <w:szCs w:val="28"/>
                <w:lang w:val="en-US" w:eastAsia="zh-CN"/>
              </w:rPr>
            </w:pPr>
            <w:r>
              <w:rPr>
                <w:rFonts w:hint="eastAsia" w:ascii="仿宋" w:hAnsi="仿宋" w:eastAsia="仿宋" w:cs="仿宋"/>
                <w:kern w:val="1"/>
                <w:sz w:val="28"/>
                <w:szCs w:val="28"/>
                <w:lang w:val="en-US" w:eastAsia="zh-CN"/>
              </w:rPr>
              <w:t>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28"/>
                <w:szCs w:val="28"/>
                <w:lang w:val="en-US" w:eastAsia="zh-CN"/>
              </w:rPr>
            </w:pPr>
          </w:p>
        </w:tc>
        <w:tc>
          <w:tcPr>
            <w:tcW w:w="1315"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28"/>
                <w:szCs w:val="28"/>
              </w:rPr>
            </w:pPr>
            <w:r>
              <w:rPr>
                <w:rFonts w:hint="eastAsia" w:ascii="仿宋" w:hAnsi="仿宋" w:eastAsia="仿宋" w:cs="仿宋"/>
                <w:sz w:val="28"/>
                <w:szCs w:val="28"/>
              </w:rPr>
              <w:t>共同评审因素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96E66"/>
    <w:multiLevelType w:val="singleLevel"/>
    <w:tmpl w:val="9DC96E66"/>
    <w:lvl w:ilvl="0" w:tentative="0">
      <w:start w:val="1"/>
      <w:numFmt w:val="decimal"/>
      <w:suff w:val="nothing"/>
      <w:lvlText w:val="%1、"/>
      <w:lvlJc w:val="left"/>
    </w:lvl>
  </w:abstractNum>
  <w:abstractNum w:abstractNumId="1">
    <w:nsid w:val="C0B0FD13"/>
    <w:multiLevelType w:val="singleLevel"/>
    <w:tmpl w:val="C0B0FD13"/>
    <w:lvl w:ilvl="0" w:tentative="0">
      <w:start w:val="4"/>
      <w:numFmt w:val="chineseCounting"/>
      <w:suff w:val="space"/>
      <w:lvlText w:val="第%1章"/>
      <w:lvlJc w:val="left"/>
      <w:rPr>
        <w:rFonts w:hint="eastAsia"/>
      </w:rPr>
    </w:lvl>
  </w:abstractNum>
  <w:abstractNum w:abstractNumId="2">
    <w:nsid w:val="C45F5704"/>
    <w:multiLevelType w:val="singleLevel"/>
    <w:tmpl w:val="C45F5704"/>
    <w:lvl w:ilvl="0" w:tentative="0">
      <w:start w:val="1"/>
      <w:numFmt w:val="chineseCounting"/>
      <w:suff w:val="nothing"/>
      <w:lvlText w:val="%1、"/>
      <w:lvlJc w:val="left"/>
      <w:rPr>
        <w:rFonts w:hint="eastAsia"/>
      </w:rPr>
    </w:lvl>
  </w:abstractNum>
  <w:abstractNum w:abstractNumId="3">
    <w:nsid w:val="1D6A547E"/>
    <w:multiLevelType w:val="singleLevel"/>
    <w:tmpl w:val="1D6A547E"/>
    <w:lvl w:ilvl="0" w:tentative="0">
      <w:start w:val="1"/>
      <w:numFmt w:val="decimal"/>
      <w:suff w:val="nothing"/>
      <w:lvlText w:val="%1、"/>
      <w:lvlJc w:val="left"/>
      <w:pPr>
        <w:ind w:left="21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41174B"/>
    <w:rsid w:val="02653FAC"/>
    <w:rsid w:val="038264FB"/>
    <w:rsid w:val="03E45948"/>
    <w:rsid w:val="03EB6F22"/>
    <w:rsid w:val="047A7398"/>
    <w:rsid w:val="04976AF6"/>
    <w:rsid w:val="04FF61E8"/>
    <w:rsid w:val="05B93485"/>
    <w:rsid w:val="05DD44EC"/>
    <w:rsid w:val="06C83EF1"/>
    <w:rsid w:val="07954271"/>
    <w:rsid w:val="07E32607"/>
    <w:rsid w:val="083F7233"/>
    <w:rsid w:val="08570094"/>
    <w:rsid w:val="0892424A"/>
    <w:rsid w:val="08A100E8"/>
    <w:rsid w:val="08D706EB"/>
    <w:rsid w:val="09032A64"/>
    <w:rsid w:val="09281C73"/>
    <w:rsid w:val="0A5766D2"/>
    <w:rsid w:val="0B5B6EA7"/>
    <w:rsid w:val="0B9B184D"/>
    <w:rsid w:val="0BBF2600"/>
    <w:rsid w:val="0CFA6875"/>
    <w:rsid w:val="0D3D7FF7"/>
    <w:rsid w:val="0DA12370"/>
    <w:rsid w:val="0DBF0EC4"/>
    <w:rsid w:val="0DE40DBE"/>
    <w:rsid w:val="0E672DB3"/>
    <w:rsid w:val="0E904937"/>
    <w:rsid w:val="0E9E1831"/>
    <w:rsid w:val="0EAB0093"/>
    <w:rsid w:val="0F225786"/>
    <w:rsid w:val="0FCE2C6B"/>
    <w:rsid w:val="107F49DA"/>
    <w:rsid w:val="11103FB2"/>
    <w:rsid w:val="113065C7"/>
    <w:rsid w:val="11551C0D"/>
    <w:rsid w:val="11630C29"/>
    <w:rsid w:val="12374305"/>
    <w:rsid w:val="12AB3D92"/>
    <w:rsid w:val="132D67B3"/>
    <w:rsid w:val="13320F8E"/>
    <w:rsid w:val="13B77579"/>
    <w:rsid w:val="13E72023"/>
    <w:rsid w:val="14EF7AC7"/>
    <w:rsid w:val="159705C2"/>
    <w:rsid w:val="167E40DB"/>
    <w:rsid w:val="182F44F3"/>
    <w:rsid w:val="184E41FF"/>
    <w:rsid w:val="1865790E"/>
    <w:rsid w:val="189E6B7E"/>
    <w:rsid w:val="18E41C4F"/>
    <w:rsid w:val="18EA25BB"/>
    <w:rsid w:val="193B3817"/>
    <w:rsid w:val="19497A6B"/>
    <w:rsid w:val="1998123A"/>
    <w:rsid w:val="19DF1744"/>
    <w:rsid w:val="1A42497D"/>
    <w:rsid w:val="1A8B6B5A"/>
    <w:rsid w:val="1AF5353D"/>
    <w:rsid w:val="1B493578"/>
    <w:rsid w:val="1B5723EF"/>
    <w:rsid w:val="1B93321C"/>
    <w:rsid w:val="1BAD400C"/>
    <w:rsid w:val="1BFE0B35"/>
    <w:rsid w:val="1C380FAC"/>
    <w:rsid w:val="1DE81A96"/>
    <w:rsid w:val="1EC85776"/>
    <w:rsid w:val="1F0B1E38"/>
    <w:rsid w:val="1F176598"/>
    <w:rsid w:val="1F272B9B"/>
    <w:rsid w:val="1F782175"/>
    <w:rsid w:val="1FFB4E00"/>
    <w:rsid w:val="200C1DCC"/>
    <w:rsid w:val="2024443A"/>
    <w:rsid w:val="20751590"/>
    <w:rsid w:val="20B62B46"/>
    <w:rsid w:val="20B86F62"/>
    <w:rsid w:val="20DA469D"/>
    <w:rsid w:val="21141E9E"/>
    <w:rsid w:val="219C0C5F"/>
    <w:rsid w:val="21E77CA9"/>
    <w:rsid w:val="223E3923"/>
    <w:rsid w:val="22CD72A0"/>
    <w:rsid w:val="22DC6C27"/>
    <w:rsid w:val="230709BE"/>
    <w:rsid w:val="2333299E"/>
    <w:rsid w:val="23B92E0F"/>
    <w:rsid w:val="24640781"/>
    <w:rsid w:val="24972E1D"/>
    <w:rsid w:val="2575459C"/>
    <w:rsid w:val="258F1C50"/>
    <w:rsid w:val="260C2C13"/>
    <w:rsid w:val="26DE5391"/>
    <w:rsid w:val="26F92D9C"/>
    <w:rsid w:val="2747256E"/>
    <w:rsid w:val="27727EF2"/>
    <w:rsid w:val="27E167C8"/>
    <w:rsid w:val="27E8188C"/>
    <w:rsid w:val="27FC6D6D"/>
    <w:rsid w:val="286E79EF"/>
    <w:rsid w:val="287C4CA1"/>
    <w:rsid w:val="295D2E54"/>
    <w:rsid w:val="29E733A5"/>
    <w:rsid w:val="29EC19E9"/>
    <w:rsid w:val="29EC6ACA"/>
    <w:rsid w:val="2A6F6F5A"/>
    <w:rsid w:val="2A752D03"/>
    <w:rsid w:val="2A80273A"/>
    <w:rsid w:val="2AD02384"/>
    <w:rsid w:val="2B4A4982"/>
    <w:rsid w:val="2B6C2AA5"/>
    <w:rsid w:val="2BF1561F"/>
    <w:rsid w:val="2C3A64AA"/>
    <w:rsid w:val="2C603C27"/>
    <w:rsid w:val="2CC9483E"/>
    <w:rsid w:val="2CD61AC0"/>
    <w:rsid w:val="2D003A0D"/>
    <w:rsid w:val="2D225054"/>
    <w:rsid w:val="2D3E76EB"/>
    <w:rsid w:val="2D675D4F"/>
    <w:rsid w:val="2DAD2928"/>
    <w:rsid w:val="2E3D6C9E"/>
    <w:rsid w:val="2E681D4B"/>
    <w:rsid w:val="2E763F41"/>
    <w:rsid w:val="2ED755ED"/>
    <w:rsid w:val="2F2D5CF3"/>
    <w:rsid w:val="2FFD053A"/>
    <w:rsid w:val="305074F8"/>
    <w:rsid w:val="30567424"/>
    <w:rsid w:val="30A47F0F"/>
    <w:rsid w:val="31AE2E30"/>
    <w:rsid w:val="32145B6C"/>
    <w:rsid w:val="32482F63"/>
    <w:rsid w:val="32887A79"/>
    <w:rsid w:val="3367096B"/>
    <w:rsid w:val="34015BA1"/>
    <w:rsid w:val="34104944"/>
    <w:rsid w:val="34607C42"/>
    <w:rsid w:val="34AD3121"/>
    <w:rsid w:val="35293E1A"/>
    <w:rsid w:val="35850C85"/>
    <w:rsid w:val="358537EA"/>
    <w:rsid w:val="3645059F"/>
    <w:rsid w:val="364F7F6E"/>
    <w:rsid w:val="36FA0C0E"/>
    <w:rsid w:val="37564C34"/>
    <w:rsid w:val="37AF0C3F"/>
    <w:rsid w:val="381338B3"/>
    <w:rsid w:val="387820A1"/>
    <w:rsid w:val="391D2725"/>
    <w:rsid w:val="39241426"/>
    <w:rsid w:val="3A0A5821"/>
    <w:rsid w:val="3AE30FAC"/>
    <w:rsid w:val="3B3A67B9"/>
    <w:rsid w:val="3BB47094"/>
    <w:rsid w:val="3BD82555"/>
    <w:rsid w:val="3C396CD8"/>
    <w:rsid w:val="3D663365"/>
    <w:rsid w:val="3D912EF9"/>
    <w:rsid w:val="3DA25E25"/>
    <w:rsid w:val="3E103198"/>
    <w:rsid w:val="3E5C675F"/>
    <w:rsid w:val="3EBE1131"/>
    <w:rsid w:val="3ECB0933"/>
    <w:rsid w:val="3F541632"/>
    <w:rsid w:val="4003626C"/>
    <w:rsid w:val="40FC6692"/>
    <w:rsid w:val="410C5355"/>
    <w:rsid w:val="416F0B2D"/>
    <w:rsid w:val="41817FB6"/>
    <w:rsid w:val="41894D39"/>
    <w:rsid w:val="41C408EB"/>
    <w:rsid w:val="41E85D9F"/>
    <w:rsid w:val="426D0D62"/>
    <w:rsid w:val="42893EDE"/>
    <w:rsid w:val="42C02DF3"/>
    <w:rsid w:val="42CD5B5D"/>
    <w:rsid w:val="43102EB4"/>
    <w:rsid w:val="431A22B8"/>
    <w:rsid w:val="439A1C32"/>
    <w:rsid w:val="43C05837"/>
    <w:rsid w:val="43EA5A8B"/>
    <w:rsid w:val="440E56DA"/>
    <w:rsid w:val="442A0869"/>
    <w:rsid w:val="443E01E7"/>
    <w:rsid w:val="44665196"/>
    <w:rsid w:val="44D66D93"/>
    <w:rsid w:val="45484D77"/>
    <w:rsid w:val="45976AE3"/>
    <w:rsid w:val="46653F5C"/>
    <w:rsid w:val="4670116D"/>
    <w:rsid w:val="46AF5863"/>
    <w:rsid w:val="46BF177E"/>
    <w:rsid w:val="46CC0FBC"/>
    <w:rsid w:val="46F821E8"/>
    <w:rsid w:val="47710D58"/>
    <w:rsid w:val="47E92A18"/>
    <w:rsid w:val="484F3834"/>
    <w:rsid w:val="486A1208"/>
    <w:rsid w:val="487E3CCE"/>
    <w:rsid w:val="49F61C6A"/>
    <w:rsid w:val="4A2F0F8F"/>
    <w:rsid w:val="4AC43A31"/>
    <w:rsid w:val="4B21070C"/>
    <w:rsid w:val="4C6D260E"/>
    <w:rsid w:val="4CA65850"/>
    <w:rsid w:val="4D4867BB"/>
    <w:rsid w:val="4D7854C0"/>
    <w:rsid w:val="4E1E1D89"/>
    <w:rsid w:val="4F833580"/>
    <w:rsid w:val="4FA771C2"/>
    <w:rsid w:val="4FDC7DDA"/>
    <w:rsid w:val="5003209D"/>
    <w:rsid w:val="508E2B4E"/>
    <w:rsid w:val="516C2DFD"/>
    <w:rsid w:val="524A480D"/>
    <w:rsid w:val="5263348D"/>
    <w:rsid w:val="527E7420"/>
    <w:rsid w:val="5292301A"/>
    <w:rsid w:val="52C10CD7"/>
    <w:rsid w:val="52F64CB8"/>
    <w:rsid w:val="52FB39A7"/>
    <w:rsid w:val="5366117C"/>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969E6"/>
    <w:rsid w:val="58C42CE6"/>
    <w:rsid w:val="59035A6B"/>
    <w:rsid w:val="592C7507"/>
    <w:rsid w:val="59A37B89"/>
    <w:rsid w:val="59D35B7E"/>
    <w:rsid w:val="5A5B19D0"/>
    <w:rsid w:val="5AD77D82"/>
    <w:rsid w:val="5B134CBA"/>
    <w:rsid w:val="5B214FE3"/>
    <w:rsid w:val="5C0950ED"/>
    <w:rsid w:val="5C557763"/>
    <w:rsid w:val="5CC74DB0"/>
    <w:rsid w:val="5DA41796"/>
    <w:rsid w:val="5DC167D7"/>
    <w:rsid w:val="5F0E08C6"/>
    <w:rsid w:val="5F5075CA"/>
    <w:rsid w:val="5F7007A2"/>
    <w:rsid w:val="5F85487D"/>
    <w:rsid w:val="5FB650D9"/>
    <w:rsid w:val="6096215E"/>
    <w:rsid w:val="62B86D17"/>
    <w:rsid w:val="62C824CA"/>
    <w:rsid w:val="642A2386"/>
    <w:rsid w:val="64677320"/>
    <w:rsid w:val="64B03BB9"/>
    <w:rsid w:val="64B97FAE"/>
    <w:rsid w:val="64BB5219"/>
    <w:rsid w:val="653C0392"/>
    <w:rsid w:val="656E1931"/>
    <w:rsid w:val="6586792A"/>
    <w:rsid w:val="65DD20B3"/>
    <w:rsid w:val="662C503A"/>
    <w:rsid w:val="66BB543F"/>
    <w:rsid w:val="66C47D68"/>
    <w:rsid w:val="67A45BAF"/>
    <w:rsid w:val="67CF5796"/>
    <w:rsid w:val="67E95E0B"/>
    <w:rsid w:val="6855309E"/>
    <w:rsid w:val="68B23C16"/>
    <w:rsid w:val="69264D03"/>
    <w:rsid w:val="694F76A8"/>
    <w:rsid w:val="69884565"/>
    <w:rsid w:val="69F16575"/>
    <w:rsid w:val="69FE6269"/>
    <w:rsid w:val="6B110ED0"/>
    <w:rsid w:val="6B58557F"/>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2740DB5"/>
    <w:rsid w:val="73683978"/>
    <w:rsid w:val="73F43F5E"/>
    <w:rsid w:val="7438150C"/>
    <w:rsid w:val="746F037C"/>
    <w:rsid w:val="74F82EAA"/>
    <w:rsid w:val="75457DB7"/>
    <w:rsid w:val="7563067A"/>
    <w:rsid w:val="75E55D62"/>
    <w:rsid w:val="76042F52"/>
    <w:rsid w:val="76466533"/>
    <w:rsid w:val="77930771"/>
    <w:rsid w:val="77F97E1C"/>
    <w:rsid w:val="785111E8"/>
    <w:rsid w:val="78E831F4"/>
    <w:rsid w:val="79AC141B"/>
    <w:rsid w:val="79B51E35"/>
    <w:rsid w:val="79EA27D4"/>
    <w:rsid w:val="7AE23540"/>
    <w:rsid w:val="7C29457B"/>
    <w:rsid w:val="7CE9423F"/>
    <w:rsid w:val="7D5A63FA"/>
    <w:rsid w:val="7D9A1A1C"/>
    <w:rsid w:val="7E163DF2"/>
    <w:rsid w:val="7E220861"/>
    <w:rsid w:val="7E9A50CB"/>
    <w:rsid w:val="7EE2433D"/>
    <w:rsid w:val="7F1A184B"/>
    <w:rsid w:val="7F4A08A0"/>
    <w:rsid w:val="7F95659D"/>
    <w:rsid w:val="7F97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font101"/>
    <w:basedOn w:val="19"/>
    <w:qFormat/>
    <w:uiPriority w:val="0"/>
    <w:rPr>
      <w:rFonts w:hint="eastAsia" w:ascii="宋体" w:hAnsi="宋体" w:eastAsia="宋体" w:cs="宋体"/>
      <w:b/>
      <w:bCs/>
      <w:color w:val="000000"/>
      <w:sz w:val="24"/>
      <w:szCs w:val="24"/>
      <w:u w:val="none"/>
    </w:rPr>
  </w:style>
  <w:style w:type="character" w:customStyle="1" w:styleId="32">
    <w:name w:val="font51"/>
    <w:basedOn w:val="19"/>
    <w:qFormat/>
    <w:uiPriority w:val="0"/>
    <w:rPr>
      <w:rFonts w:hint="eastAsia" w:ascii="宋体" w:hAnsi="宋体" w:eastAsia="宋体" w:cs="宋体"/>
      <w:b/>
      <w:bCs/>
      <w:color w:val="000000"/>
      <w:sz w:val="24"/>
      <w:szCs w:val="24"/>
      <w:u w:val="single"/>
    </w:rPr>
  </w:style>
  <w:style w:type="character" w:customStyle="1" w:styleId="33">
    <w:name w:val="NormalCharacter"/>
    <w:qFormat/>
    <w:uiPriority w:val="0"/>
  </w:style>
  <w:style w:type="paragraph" w:customStyle="1" w:styleId="34">
    <w:name w:val="列出段落2"/>
    <w:basedOn w:val="1"/>
    <w:qFormat/>
    <w:uiPriority w:val="99"/>
    <w:pPr>
      <w:ind w:firstLine="420" w:firstLineChars="200"/>
    </w:pPr>
    <w:rPr>
      <w:rFonts w:ascii="Calibri" w:hAnsi="Calibri"/>
      <w:kern w:val="0"/>
      <w:sz w:val="3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16</Pages>
  <Words>6110</Words>
  <Characters>6408</Characters>
  <Lines>0</Lines>
  <Paragraphs>0</Paragraphs>
  <TotalTime>14</TotalTime>
  <ScaleCrop>false</ScaleCrop>
  <LinksUpToDate>false</LinksUpToDate>
  <CharactersWithSpaces>6624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2023-09-12T05:53:00Z</cp:lastPrinted>
  <dcterms:modified xsi:type="dcterms:W3CDTF">2023-09-25T00:38:04Z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9718FED02C79445E96AE8128FBF819AD_13</vt:lpwstr>
  </property>
</Properties>
</file>